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D74C8" w14:textId="7871C668" w:rsidR="00E42321" w:rsidRDefault="00954D4A">
      <w:pPr>
        <w:rPr>
          <w:rFonts w:ascii="Arial" w:eastAsia="宋体" w:hAnsi="Arial" w:cs="Arial"/>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b/>
          <w:sz w:val="24"/>
          <w:szCs w:val="24"/>
        </w:rPr>
        <w:t>2</w:t>
      </w:r>
      <w:r w:rsidR="00BE7E6E">
        <w:rPr>
          <w:rFonts w:ascii="Arial" w:eastAsia="宋体" w:hAnsi="Arial" w:cs="Arial"/>
          <w:b/>
          <w:sz w:val="24"/>
          <w:szCs w:val="24"/>
        </w:rPr>
        <w:t>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61710" w:rsidRPr="00761710">
        <w:rPr>
          <w:rFonts w:ascii="Arial" w:hAnsi="Arial" w:cs="Arial"/>
          <w:b/>
          <w:sz w:val="24"/>
          <w:szCs w:val="24"/>
        </w:rPr>
        <w:t>R3-243719</w:t>
      </w:r>
      <w:bookmarkStart w:id="1" w:name="_GoBack"/>
      <w:bookmarkEnd w:id="1"/>
    </w:p>
    <w:p w14:paraId="5E25E69C" w14:textId="3E5CD4BA" w:rsidR="00E42321" w:rsidRDefault="00BE7E6E">
      <w:pPr>
        <w:rPr>
          <w:rFonts w:ascii="Arial" w:hAnsi="Arial" w:cs="Arial"/>
          <w:b/>
          <w:color w:val="000000"/>
          <w:sz w:val="24"/>
          <w:szCs w:val="24"/>
        </w:rPr>
      </w:pPr>
      <w:r w:rsidRPr="00516435">
        <w:rPr>
          <w:rFonts w:ascii="Arial" w:eastAsia="宋体" w:hAnsi="Arial" w:cs="Arial"/>
          <w:b/>
          <w:sz w:val="24"/>
          <w:szCs w:val="24"/>
        </w:rPr>
        <w:t xml:space="preserve">Fukuoka, Japan, </w:t>
      </w:r>
      <w:r>
        <w:rPr>
          <w:rFonts w:ascii="Arial" w:eastAsia="宋体" w:hAnsi="Arial" w:cs="Arial" w:hint="eastAsia"/>
          <w:b/>
          <w:sz w:val="24"/>
          <w:szCs w:val="24"/>
        </w:rPr>
        <w:t>May</w:t>
      </w:r>
      <w:r>
        <w:rPr>
          <w:rFonts w:ascii="Arial" w:eastAsia="宋体" w:hAnsi="Arial" w:cs="Arial"/>
          <w:b/>
          <w:sz w:val="24"/>
          <w:szCs w:val="24"/>
        </w:rPr>
        <w:t xml:space="preserve"> 20th – 24</w:t>
      </w:r>
      <w:r w:rsidRPr="00516435">
        <w:rPr>
          <w:rFonts w:ascii="Arial" w:eastAsia="宋体" w:hAnsi="Arial" w:cs="Arial"/>
          <w:b/>
          <w:sz w:val="24"/>
          <w:szCs w:val="24"/>
        </w:rPr>
        <w:t>th,</w:t>
      </w:r>
      <w:r w:rsidRPr="006E2C7F">
        <w:rPr>
          <w:rFonts w:ascii="Arial" w:eastAsia="宋体" w:hAnsi="Arial" w:cs="Arial"/>
          <w:b/>
          <w:sz w:val="24"/>
          <w:szCs w:val="24"/>
        </w:rPr>
        <w:t xml:space="preserve"> 2024</w:t>
      </w:r>
      <w:r w:rsidR="00954D4A">
        <w:rPr>
          <w:rFonts w:ascii="Arial" w:hAnsi="Arial" w:cs="Arial"/>
          <w:b/>
          <w:i/>
          <w:sz w:val="24"/>
          <w:szCs w:val="24"/>
          <w:lang w:eastAsia="ko-KR"/>
        </w:rPr>
        <w:tab/>
      </w:r>
      <w:r w:rsidR="00954D4A">
        <w:rPr>
          <w:rFonts w:ascii="Arial" w:hAnsi="Arial" w:cs="Arial"/>
          <w:b/>
          <w:i/>
          <w:iCs/>
          <w:sz w:val="24"/>
          <w:szCs w:val="24"/>
          <w:lang w:eastAsia="ko-KR"/>
        </w:rPr>
        <w:t xml:space="preserve"> </w:t>
      </w:r>
    </w:p>
    <w:p w14:paraId="6F0CD339" w14:textId="77777777" w:rsidR="00E42321" w:rsidRDefault="00E42321">
      <w:pPr>
        <w:rPr>
          <w:rFonts w:ascii="Arial" w:hAnsi="Arial" w:cs="Arial"/>
          <w:b/>
          <w:sz w:val="24"/>
          <w:szCs w:val="24"/>
        </w:rPr>
      </w:pPr>
    </w:p>
    <w:p w14:paraId="5A1028C4" w14:textId="7A5DBAF7" w:rsidR="00E42321" w:rsidRDefault="00954D4A">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sidR="00256E33" w:rsidRPr="00256E33">
        <w:rPr>
          <w:rFonts w:ascii="Arial" w:eastAsia="宋体" w:hAnsi="Arial" w:cs="Arial"/>
          <w:b/>
          <w:sz w:val="24"/>
          <w:szCs w:val="24"/>
        </w:rPr>
        <w:t>11.3</w:t>
      </w:r>
    </w:p>
    <w:p w14:paraId="38F8D92B" w14:textId="77777777" w:rsidR="00E42321" w:rsidRDefault="00954D4A">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14:paraId="3DB02B07" w14:textId="6063C90E" w:rsidR="00E42321" w:rsidRDefault="00954D4A">
      <w:pPr>
        <w:rPr>
          <w:rFonts w:ascii="Arial" w:hAnsi="Arial" w:cs="Arial"/>
          <w:b/>
          <w:sz w:val="24"/>
          <w:szCs w:val="24"/>
        </w:rPr>
      </w:pPr>
      <w:r>
        <w:rPr>
          <w:rFonts w:ascii="Arial" w:hAnsi="Arial" w:cs="Arial"/>
          <w:b/>
          <w:sz w:val="24"/>
          <w:szCs w:val="24"/>
        </w:rPr>
        <w:t>Title:</w:t>
      </w:r>
      <w:r>
        <w:rPr>
          <w:rFonts w:ascii="Arial" w:hAnsi="Arial" w:cs="Arial"/>
          <w:b/>
          <w:sz w:val="24"/>
          <w:szCs w:val="24"/>
        </w:rPr>
        <w:tab/>
        <w:t>Discussion on AI/ML</w:t>
      </w:r>
      <w:r w:rsidR="00CE5402">
        <w:rPr>
          <w:rFonts w:ascii="Arial" w:hAnsi="Arial" w:cs="Arial"/>
          <w:b/>
          <w:sz w:val="24"/>
          <w:szCs w:val="24"/>
        </w:rPr>
        <w:t>-based</w:t>
      </w:r>
      <w:r>
        <w:rPr>
          <w:rFonts w:ascii="Arial" w:hAnsi="Arial" w:cs="Arial"/>
          <w:b/>
          <w:sz w:val="24"/>
          <w:szCs w:val="24"/>
        </w:rPr>
        <w:t xml:space="preserve"> </w:t>
      </w:r>
      <w:r w:rsidR="00F071EC">
        <w:rPr>
          <w:rFonts w:ascii="Arial" w:hAnsi="Arial" w:cs="Arial" w:hint="eastAsia"/>
          <w:b/>
          <w:sz w:val="24"/>
          <w:szCs w:val="24"/>
        </w:rPr>
        <w:t>CCO</w:t>
      </w:r>
    </w:p>
    <w:p w14:paraId="2A6F6E4E" w14:textId="77777777" w:rsidR="00E42321" w:rsidRDefault="00954D4A">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14:paraId="0FE77A1C" w14:textId="77777777" w:rsidR="00E42321" w:rsidRDefault="00954D4A">
      <w:pPr>
        <w:pStyle w:val="1"/>
        <w:rPr>
          <w:lang w:val="en-US"/>
        </w:rPr>
      </w:pPr>
      <w:r>
        <w:rPr>
          <w:lang w:val="en-US"/>
        </w:rPr>
        <w:t>Introduction</w:t>
      </w:r>
    </w:p>
    <w:p w14:paraId="3E443A7F" w14:textId="445C2369" w:rsidR="00E42321" w:rsidRDefault="002102B1" w:rsidP="002102B1">
      <w:pPr>
        <w:spacing w:before="0" w:after="180"/>
        <w:rPr>
          <w:rFonts w:eastAsia="宋体" w:cs="Times New Roman"/>
          <w:szCs w:val="20"/>
        </w:rPr>
      </w:pPr>
      <w:r>
        <w:rPr>
          <w:rFonts w:eastAsia="宋体" w:cs="Times New Roman"/>
          <w:szCs w:val="20"/>
        </w:rPr>
        <w:t xml:space="preserve">A </w:t>
      </w:r>
      <w:r>
        <w:rPr>
          <w:rFonts w:eastAsia="宋体" w:cs="Times New Roman" w:hint="eastAsia"/>
          <w:szCs w:val="20"/>
        </w:rPr>
        <w:t>follow</w:t>
      </w:r>
      <w:r>
        <w:rPr>
          <w:rFonts w:eastAsia="宋体" w:cs="Times New Roman"/>
          <w:szCs w:val="20"/>
        </w:rPr>
        <w:t>-</w:t>
      </w:r>
      <w:r>
        <w:rPr>
          <w:rFonts w:eastAsia="宋体" w:cs="Times New Roman" w:hint="eastAsia"/>
          <w:szCs w:val="20"/>
        </w:rPr>
        <w:t>up</w:t>
      </w:r>
      <w:r>
        <w:rPr>
          <w:rFonts w:eastAsia="宋体" w:cs="Times New Roman"/>
          <w:szCs w:val="20"/>
        </w:rPr>
        <w:t xml:space="preserve"> Release 19</w:t>
      </w:r>
      <w:r w:rsidRPr="002102B1">
        <w:rPr>
          <w:rFonts w:eastAsia="宋体" w:cs="Times New Roman"/>
          <w:szCs w:val="20"/>
        </w:rPr>
        <w:t xml:space="preserve"> new study item “</w:t>
      </w:r>
      <w:r w:rsidR="002A314C" w:rsidRPr="002A314C">
        <w:rPr>
          <w:rFonts w:eastAsia="宋体" w:cs="Times New Roman"/>
          <w:szCs w:val="20"/>
        </w:rPr>
        <w:t>Study on enhancements for Artificial Intelligence (AI)/Machine Learning (ML) for NG-RAN</w:t>
      </w:r>
      <w:r w:rsidRPr="002102B1">
        <w:rPr>
          <w:rFonts w:eastAsia="宋体" w:cs="Times New Roman"/>
          <w:szCs w:val="20"/>
        </w:rPr>
        <w:t>” was approved in RAN#</w:t>
      </w:r>
      <w:r w:rsidR="000A6ABA">
        <w:rPr>
          <w:rFonts w:eastAsia="宋体" w:cs="Times New Roman"/>
          <w:szCs w:val="20"/>
        </w:rPr>
        <w:t>103</w:t>
      </w:r>
      <w:r w:rsidRPr="002102B1">
        <w:rPr>
          <w:rFonts w:eastAsia="宋体" w:cs="Times New Roman"/>
          <w:szCs w:val="20"/>
        </w:rPr>
        <w:t xml:space="preserve"> [1].</w:t>
      </w:r>
    </w:p>
    <w:p w14:paraId="1DC75BE6" w14:textId="05746C9F" w:rsidR="00960465" w:rsidRDefault="00960465" w:rsidP="002102B1">
      <w:pPr>
        <w:spacing w:before="0" w:after="180"/>
        <w:rPr>
          <w:rFonts w:eastAsia="宋体" w:cs="Times New Roman"/>
          <w:szCs w:val="20"/>
        </w:rPr>
      </w:pPr>
      <w:r>
        <w:rPr>
          <w:rFonts w:eastAsia="宋体" w:cs="Times New Roman"/>
          <w:szCs w:val="20"/>
        </w:rPr>
        <w:t>During the last RAN3#1</w:t>
      </w:r>
      <w:r>
        <w:rPr>
          <w:rFonts w:eastAsia="宋体" w:cs="Times New Roman" w:hint="eastAsia"/>
          <w:szCs w:val="20"/>
        </w:rPr>
        <w:t>2</w:t>
      </w:r>
      <w:r>
        <w:rPr>
          <w:rFonts w:eastAsia="宋体" w:cs="Times New Roman"/>
          <w:szCs w:val="20"/>
        </w:rPr>
        <w:t>3bis meeting, the following agreements and FFS were captured:</w:t>
      </w:r>
    </w:p>
    <w:p w14:paraId="251E6592"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For AI/ML based CCO, </w:t>
      </w:r>
    </w:p>
    <w:p w14:paraId="1A2B62F7"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w:t>
      </w:r>
      <w:r w:rsidRPr="003D3304">
        <w:rPr>
          <w:rFonts w:ascii="Calibri" w:eastAsia="MS Mincho" w:hAnsi="Calibri" w:cs="Calibri"/>
          <w:i/>
          <w:iCs/>
          <w:color w:val="00B050"/>
          <w:kern w:val="2"/>
          <w:sz w:val="16"/>
          <w:szCs w:val="16"/>
        </w:rPr>
        <w:tab/>
        <w:t>AI/ML Model Training may be located in the OAM and AI/ML Model Inference may be located in the NG-RAN node (gNB-CU).</w:t>
      </w:r>
    </w:p>
    <w:p w14:paraId="0D8057CE"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w:t>
      </w:r>
      <w:r w:rsidRPr="003D3304">
        <w:rPr>
          <w:rFonts w:ascii="Calibri" w:eastAsia="MS Mincho" w:hAnsi="Calibri" w:cs="Calibri"/>
          <w:i/>
          <w:iCs/>
          <w:color w:val="00B050"/>
          <w:kern w:val="2"/>
          <w:sz w:val="16"/>
          <w:szCs w:val="16"/>
        </w:rPr>
        <w:tab/>
        <w:t>AI/ML Model Training and AI/ML Model Inference may be both located in the NG-RAN node (gNB-CU).</w:t>
      </w:r>
    </w:p>
    <w:p w14:paraId="0FB5248C" w14:textId="77777777" w:rsidR="00960465" w:rsidRPr="003D3304" w:rsidRDefault="00960465" w:rsidP="00960465">
      <w:pPr>
        <w:rPr>
          <w:rFonts w:ascii="Calibri" w:eastAsia="MS Mincho" w:hAnsi="Calibri" w:cs="Calibri"/>
          <w:i/>
          <w:iCs/>
          <w:color w:val="00B050"/>
          <w:kern w:val="2"/>
          <w:sz w:val="16"/>
          <w:szCs w:val="16"/>
          <w:u w:val="single"/>
        </w:rPr>
      </w:pPr>
      <w:r w:rsidRPr="003D3304">
        <w:rPr>
          <w:rFonts w:ascii="Calibri" w:eastAsia="MS Mincho" w:hAnsi="Calibri" w:cs="Calibri"/>
          <w:i/>
          <w:iCs/>
          <w:color w:val="00B050"/>
          <w:kern w:val="2"/>
          <w:sz w:val="16"/>
          <w:szCs w:val="16"/>
          <w:u w:val="single"/>
        </w:rPr>
        <w:t>Solution for non-split architecture</w:t>
      </w:r>
      <w:r>
        <w:rPr>
          <w:rFonts w:ascii="Calibri" w:eastAsia="MS Mincho" w:hAnsi="Calibri" w:cs="Calibri"/>
          <w:i/>
          <w:iCs/>
          <w:color w:val="00B050"/>
          <w:kern w:val="2"/>
          <w:sz w:val="16"/>
          <w:szCs w:val="16"/>
          <w:u w:val="single"/>
        </w:rPr>
        <w:t>:</w:t>
      </w:r>
    </w:p>
    <w:p w14:paraId="3347D6DE"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0: gNB predicts the CCO issue.</w:t>
      </w:r>
    </w:p>
    <w:p w14:paraId="660ACB7A"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1: gNB generates the future coverage status based on the predicted CCO issue and other information.</w:t>
      </w:r>
    </w:p>
    <w:p w14:paraId="472CF670" w14:textId="77777777" w:rsidR="00960465" w:rsidRDefault="00960465" w:rsidP="00960465">
      <w:pPr>
        <w:rPr>
          <w:rFonts w:ascii="Calibri" w:hAnsi="Calibri" w:cs="Calibri"/>
        </w:rPr>
      </w:pPr>
      <w:r w:rsidRPr="003D3304">
        <w:rPr>
          <w:rFonts w:ascii="Calibri" w:eastAsia="MS Mincho" w:hAnsi="Calibri" w:cs="Calibri"/>
          <w:i/>
          <w:iCs/>
          <w:color w:val="00B050"/>
          <w:kern w:val="2"/>
          <w:sz w:val="16"/>
          <w:szCs w:val="16"/>
        </w:rPr>
        <w:t>Step 2: gNB sends the future coverage status to neighbour gNBs.</w:t>
      </w:r>
      <w:r>
        <w:rPr>
          <w:rFonts w:ascii="Calibri" w:hAnsi="Calibri" w:cs="Calibri"/>
        </w:rPr>
        <w:t xml:space="preserve"> </w:t>
      </w:r>
    </w:p>
    <w:p w14:paraId="22F70ED7" w14:textId="77777777" w:rsidR="00960465" w:rsidRPr="003D3304" w:rsidRDefault="00960465" w:rsidP="00960465">
      <w:pPr>
        <w:rPr>
          <w:rFonts w:ascii="Calibri" w:eastAsia="MS Mincho" w:hAnsi="Calibri" w:cs="Calibri"/>
          <w:i/>
          <w:iCs/>
          <w:color w:val="00B050"/>
          <w:kern w:val="2"/>
          <w:sz w:val="16"/>
          <w:szCs w:val="16"/>
          <w:u w:val="single"/>
        </w:rPr>
      </w:pPr>
      <w:r w:rsidRPr="003D3304">
        <w:rPr>
          <w:rFonts w:ascii="Calibri" w:eastAsia="MS Mincho" w:hAnsi="Calibri" w:cs="Calibri"/>
          <w:i/>
          <w:iCs/>
          <w:color w:val="00B050"/>
          <w:kern w:val="2"/>
          <w:sz w:val="16"/>
          <w:szCs w:val="16"/>
          <w:u w:val="single"/>
        </w:rPr>
        <w:t>Solution for split-architecture</w:t>
      </w:r>
      <w:r>
        <w:rPr>
          <w:rFonts w:ascii="Calibri" w:eastAsia="MS Mincho" w:hAnsi="Calibri" w:cs="Calibri"/>
          <w:i/>
          <w:iCs/>
          <w:color w:val="00B050"/>
          <w:kern w:val="2"/>
          <w:sz w:val="16"/>
          <w:szCs w:val="16"/>
          <w:u w:val="single"/>
        </w:rPr>
        <w:t>:</w:t>
      </w:r>
    </w:p>
    <w:p w14:paraId="7B011403"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 xml:space="preserve">Step 0: gNB-CU predicts </w:t>
      </w:r>
      <w:r w:rsidRPr="003D3304">
        <w:rPr>
          <w:rFonts w:ascii="Calibri" w:eastAsia="MS Mincho" w:hAnsi="Calibri" w:cs="Calibri" w:hint="eastAsia"/>
          <w:i/>
          <w:iCs/>
          <w:color w:val="00B050"/>
          <w:kern w:val="2"/>
          <w:sz w:val="16"/>
          <w:szCs w:val="16"/>
        </w:rPr>
        <w:t xml:space="preserve">the </w:t>
      </w:r>
      <w:r w:rsidRPr="003D3304">
        <w:rPr>
          <w:rFonts w:ascii="Calibri" w:eastAsia="MS Mincho" w:hAnsi="Calibri" w:cs="Calibri"/>
          <w:i/>
          <w:iCs/>
          <w:color w:val="00B050"/>
          <w:kern w:val="2"/>
          <w:sz w:val="16"/>
          <w:szCs w:val="16"/>
        </w:rPr>
        <w:t>CCO issue</w:t>
      </w:r>
    </w:p>
    <w:p w14:paraId="7369A2FC"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1: gNB-CU sends the predicted CCO issue to gNB-DU.</w:t>
      </w:r>
    </w:p>
    <w:p w14:paraId="369E8CF7"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2: gNB-DU generates the future coverage status based on the predicted CCO issue and other local information, whether only local information is used can be further discussed.</w:t>
      </w:r>
    </w:p>
    <w:p w14:paraId="7B92BD76"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3: gNB-DU sends the future coverage status to gNB-CU.</w:t>
      </w:r>
    </w:p>
    <w:p w14:paraId="477B60FC" w14:textId="77777777" w:rsidR="00960465" w:rsidRPr="003D3304" w:rsidRDefault="00960465" w:rsidP="00960465">
      <w:pPr>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Step 4: gNB-CU sends the future coverage status to neighbour gNBs.</w:t>
      </w:r>
    </w:p>
    <w:p w14:paraId="5E77B96C" w14:textId="63448CF8" w:rsidR="00960465" w:rsidRPr="002102B1" w:rsidRDefault="00960465" w:rsidP="00960465">
      <w:pPr>
        <w:spacing w:before="0" w:after="180"/>
        <w:rPr>
          <w:rFonts w:eastAsia="宋体" w:cs="Times New Roman"/>
          <w:szCs w:val="20"/>
        </w:rPr>
      </w:pPr>
      <w:r w:rsidRPr="003D3304">
        <w:rPr>
          <w:rFonts w:ascii="Calibri" w:hAnsi="Calibri" w:cs="Calibri"/>
          <w:i/>
          <w:color w:val="FF0000"/>
          <w:kern w:val="2"/>
          <w:sz w:val="16"/>
          <w:szCs w:val="16"/>
          <w:lang w:eastAsia="en-US"/>
        </w:rPr>
        <w:t>FFS on whether the predicted CCO issue and the future coverage status can be derived without AI/ML for both split-architecture and non-split architecture.</w:t>
      </w:r>
    </w:p>
    <w:p w14:paraId="5A84E810" w14:textId="77777777" w:rsidR="00E42321" w:rsidRPr="002102B1" w:rsidRDefault="0011107D">
      <w:pPr>
        <w:overflowPunct w:val="0"/>
        <w:autoSpaceDE w:val="0"/>
        <w:autoSpaceDN w:val="0"/>
        <w:adjustRightInd w:val="0"/>
        <w:spacing w:before="0" w:after="180"/>
        <w:textAlignment w:val="baseline"/>
        <w:rPr>
          <w:rFonts w:eastAsia="宋体" w:cs="Times New Roman"/>
          <w:szCs w:val="20"/>
        </w:rPr>
      </w:pPr>
      <w:r w:rsidRPr="0011107D">
        <w:rPr>
          <w:rFonts w:eastAsia="宋体" w:cs="Times New Roman"/>
          <w:szCs w:val="20"/>
        </w:rPr>
        <w:t xml:space="preserve">In this paper, we </w:t>
      </w:r>
      <w:r w:rsidR="001D4A7A">
        <w:rPr>
          <w:rFonts w:eastAsia="宋体" w:cs="Times New Roman"/>
          <w:szCs w:val="20"/>
        </w:rPr>
        <w:t xml:space="preserve">provide our understanding </w:t>
      </w:r>
      <w:r w:rsidR="009672C7">
        <w:rPr>
          <w:rFonts w:eastAsia="宋体" w:cs="Times New Roman"/>
          <w:szCs w:val="20"/>
        </w:rPr>
        <w:t>of</w:t>
      </w:r>
      <w:r w:rsidR="001D4A7A">
        <w:rPr>
          <w:rFonts w:eastAsia="宋体" w:cs="Times New Roman"/>
          <w:szCs w:val="20"/>
        </w:rPr>
        <w:t xml:space="preserve"> AI/ML based Coverage and Capacity Optimization</w:t>
      </w:r>
      <w:r w:rsidRPr="0011107D">
        <w:rPr>
          <w:rFonts w:eastAsia="宋体" w:cs="Times New Roman"/>
          <w:szCs w:val="20"/>
        </w:rPr>
        <w:t>.</w:t>
      </w:r>
    </w:p>
    <w:p w14:paraId="37C7840E" w14:textId="77777777" w:rsidR="00E42321" w:rsidRDefault="00954D4A">
      <w:pPr>
        <w:pStyle w:val="1"/>
        <w:rPr>
          <w:rFonts w:eastAsia="宋体"/>
          <w:lang w:val="en-US" w:eastAsia="zh-CN"/>
        </w:rPr>
      </w:pPr>
      <w:r>
        <w:rPr>
          <w:rFonts w:eastAsia="宋体"/>
          <w:lang w:val="en-US" w:eastAsia="zh-CN"/>
        </w:rPr>
        <w:t>Discussion</w:t>
      </w:r>
    </w:p>
    <w:p w14:paraId="3C5EDA4C" w14:textId="4E98DA08" w:rsidR="00E97747" w:rsidRDefault="00E97747">
      <w:pPr>
        <w:tabs>
          <w:tab w:val="left" w:pos="1985"/>
        </w:tabs>
        <w:jc w:val="both"/>
        <w:rPr>
          <w:rFonts w:eastAsia="宋体"/>
        </w:rPr>
      </w:pPr>
      <w:r>
        <w:rPr>
          <w:rFonts w:eastAsia="宋体" w:hint="eastAsia"/>
        </w:rPr>
        <w:t>D</w:t>
      </w:r>
      <w:r>
        <w:rPr>
          <w:rFonts w:eastAsia="宋体"/>
        </w:rPr>
        <w:t>uring RAN3#123bis, the</w:t>
      </w:r>
      <w:r w:rsidR="00C429A0">
        <w:rPr>
          <w:rFonts w:eastAsia="宋体"/>
        </w:rPr>
        <w:t xml:space="preserve"> </w:t>
      </w:r>
      <w:r w:rsidR="00A77C58">
        <w:rPr>
          <w:rFonts w:eastAsia="宋体" w:hint="eastAsia"/>
        </w:rPr>
        <w:t>potential</w:t>
      </w:r>
      <w:r w:rsidR="00A77C58">
        <w:rPr>
          <w:rFonts w:eastAsia="宋体"/>
        </w:rPr>
        <w:t xml:space="preserve"> </w:t>
      </w:r>
      <w:r w:rsidR="005B0236">
        <w:rPr>
          <w:rFonts w:eastAsia="宋体"/>
        </w:rPr>
        <w:t xml:space="preserve">solution for CCO for non-split and split architecture have been </w:t>
      </w:r>
      <w:r w:rsidR="00A77C58">
        <w:rPr>
          <w:rFonts w:eastAsia="宋体" w:hint="eastAsia"/>
        </w:rPr>
        <w:t>discussed</w:t>
      </w:r>
      <w:r w:rsidR="00A77C58">
        <w:rPr>
          <w:rFonts w:eastAsia="宋体"/>
        </w:rPr>
        <w:t xml:space="preserve"> </w:t>
      </w:r>
      <w:r w:rsidR="00A77C58">
        <w:rPr>
          <w:rFonts w:eastAsia="宋体" w:hint="eastAsia"/>
        </w:rPr>
        <w:t>and</w:t>
      </w:r>
      <w:r w:rsidR="00A77C58">
        <w:rPr>
          <w:rFonts w:eastAsia="宋体"/>
        </w:rPr>
        <w:t xml:space="preserve"> </w:t>
      </w:r>
      <w:r w:rsidR="005B0236">
        <w:rPr>
          <w:rFonts w:eastAsia="宋体"/>
        </w:rPr>
        <w:t>agreed.</w:t>
      </w:r>
    </w:p>
    <w:p w14:paraId="4B64321C" w14:textId="16802C37" w:rsidR="00642458" w:rsidRDefault="00642458">
      <w:pPr>
        <w:tabs>
          <w:tab w:val="left" w:pos="1985"/>
        </w:tabs>
        <w:jc w:val="both"/>
        <w:rPr>
          <w:rFonts w:eastAsia="宋体"/>
        </w:rPr>
      </w:pPr>
      <w:r>
        <w:rPr>
          <w:rFonts w:eastAsia="宋体"/>
        </w:rPr>
        <w:t>During the discussion of RAN3#123bis, two solutions have been mentioned:</w:t>
      </w:r>
    </w:p>
    <w:p w14:paraId="023537A6" w14:textId="5B64741D" w:rsidR="005D23B7" w:rsidRPr="00A41E4C" w:rsidRDefault="00642458" w:rsidP="005D23B7">
      <w:pPr>
        <w:pStyle w:val="afc"/>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rPr>
        <w:t>Output</w:t>
      </w:r>
      <w:r w:rsidR="005D23B7" w:rsidRPr="00A41E4C">
        <w:rPr>
          <w:rFonts w:ascii="Times New Roman" w:eastAsia="宋体" w:hAnsi="Times New Roman" w:cs="Times New Roman"/>
        </w:rPr>
        <w:t xml:space="preserve"> </w:t>
      </w:r>
      <w:r>
        <w:rPr>
          <w:rFonts w:ascii="Times New Roman" w:eastAsia="宋体" w:hAnsi="Times New Roman" w:cs="Times New Roman"/>
        </w:rPr>
        <w:t xml:space="preserve">predicted </w:t>
      </w:r>
      <w:r w:rsidR="005D23B7" w:rsidRPr="00A41E4C">
        <w:rPr>
          <w:rFonts w:ascii="Times New Roman" w:eastAsia="宋体" w:hAnsi="Times New Roman" w:cs="Times New Roman"/>
        </w:rPr>
        <w:t>CCO issue, and derive future coverage stat</w:t>
      </w:r>
      <w:r w:rsidR="00EC496B">
        <w:rPr>
          <w:rFonts w:ascii="Times New Roman" w:eastAsia="宋体" w:hAnsi="Times New Roman" w:cs="Times New Roman"/>
        </w:rPr>
        <w:t>e</w:t>
      </w:r>
      <w:r w:rsidR="005D23B7" w:rsidRPr="00A41E4C">
        <w:rPr>
          <w:rFonts w:ascii="Times New Roman" w:eastAsia="宋体" w:hAnsi="Times New Roman" w:cs="Times New Roman"/>
        </w:rPr>
        <w:t xml:space="preserve"> based on the predicted CCO issue</w:t>
      </w:r>
    </w:p>
    <w:p w14:paraId="17A45E05" w14:textId="4B4E29E1" w:rsidR="005D23B7" w:rsidRPr="00A41E4C" w:rsidRDefault="00642458" w:rsidP="005D23B7">
      <w:pPr>
        <w:pStyle w:val="afc"/>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rPr>
        <w:t>Output</w:t>
      </w:r>
      <w:r w:rsidR="00EC496B">
        <w:rPr>
          <w:rFonts w:ascii="Times New Roman" w:eastAsia="宋体" w:hAnsi="Times New Roman" w:cs="Times New Roman"/>
        </w:rPr>
        <w:t xml:space="preserve"> future coverage state</w:t>
      </w:r>
    </w:p>
    <w:p w14:paraId="50087B1C" w14:textId="7A198F81" w:rsidR="00642458" w:rsidRDefault="00906DCD">
      <w:pPr>
        <w:tabs>
          <w:tab w:val="left" w:pos="1985"/>
        </w:tabs>
        <w:jc w:val="both"/>
        <w:rPr>
          <w:rFonts w:eastAsia="宋体"/>
        </w:rPr>
      </w:pPr>
      <w:r>
        <w:rPr>
          <w:rFonts w:eastAsia="宋体"/>
        </w:rPr>
        <w:t xml:space="preserve">The agreed solution is to </w:t>
      </w:r>
      <w:r w:rsidR="004B18D7">
        <w:rPr>
          <w:rFonts w:eastAsia="宋体"/>
        </w:rPr>
        <w:t>predict</w:t>
      </w:r>
      <w:r>
        <w:rPr>
          <w:rFonts w:eastAsia="宋体"/>
        </w:rPr>
        <w:t xml:space="preserve"> CCO issue with AI/ML, and generate or</w:t>
      </w:r>
      <w:r w:rsidR="00EC496B">
        <w:rPr>
          <w:rFonts w:eastAsia="宋体"/>
        </w:rPr>
        <w:t xml:space="preserve"> predict further coverage state</w:t>
      </w:r>
      <w:r>
        <w:rPr>
          <w:rFonts w:eastAsia="宋体"/>
        </w:rPr>
        <w:t xml:space="preserve"> based on the predicted CCO issue for both split and non-split architecture. </w:t>
      </w:r>
      <w:r w:rsidR="00642458">
        <w:rPr>
          <w:rFonts w:eastAsia="宋体" w:hint="eastAsia"/>
        </w:rPr>
        <w:t>From</w:t>
      </w:r>
      <w:r w:rsidR="00642458">
        <w:rPr>
          <w:rFonts w:eastAsia="宋体"/>
        </w:rPr>
        <w:t xml:space="preserve"> our understanding, </w:t>
      </w:r>
      <w:r>
        <w:rPr>
          <w:rFonts w:eastAsia="宋体"/>
        </w:rPr>
        <w:t>CCO issue</w:t>
      </w:r>
      <w:r w:rsidR="0077272D">
        <w:rPr>
          <w:rFonts w:eastAsia="宋体"/>
        </w:rPr>
        <w:t xml:space="preserve"> </w:t>
      </w:r>
      <w:r>
        <w:rPr>
          <w:rFonts w:eastAsia="宋体"/>
        </w:rPr>
        <w:t>cannot be predicted directly.</w:t>
      </w:r>
    </w:p>
    <w:p w14:paraId="32A59AD5" w14:textId="1D536414" w:rsidR="005D23B7" w:rsidRDefault="000C65F7">
      <w:pPr>
        <w:tabs>
          <w:tab w:val="left" w:pos="1985"/>
        </w:tabs>
        <w:jc w:val="both"/>
        <w:rPr>
          <w:color w:val="000000"/>
        </w:rPr>
      </w:pPr>
      <w:r>
        <w:rPr>
          <w:rFonts w:eastAsia="宋体"/>
        </w:rPr>
        <w:t>T</w:t>
      </w:r>
      <w:r w:rsidR="00DB6E2A">
        <w:rPr>
          <w:rFonts w:eastAsia="宋体"/>
        </w:rPr>
        <w:t>o discuss how to</w:t>
      </w:r>
      <w:r w:rsidR="00BC2DAC">
        <w:rPr>
          <w:rFonts w:eastAsia="宋体"/>
        </w:rPr>
        <w:t xml:space="preserve"> predict CCO issue, </w:t>
      </w:r>
      <w:r w:rsidR="00313C9E">
        <w:rPr>
          <w:rFonts w:eastAsia="宋体"/>
        </w:rPr>
        <w:t>in our opinion,</w:t>
      </w:r>
      <w:r w:rsidR="00701ED0">
        <w:rPr>
          <w:rFonts w:eastAsia="宋体"/>
        </w:rPr>
        <w:t xml:space="preserve"> </w:t>
      </w:r>
      <w:r w:rsidR="00BB424D">
        <w:rPr>
          <w:rFonts w:eastAsia="宋体"/>
        </w:rPr>
        <w:t xml:space="preserve">the legacy CCO issues detection needs to be considered. </w:t>
      </w:r>
      <w:r w:rsidR="00906DCD">
        <w:rPr>
          <w:rFonts w:eastAsia="宋体"/>
        </w:rPr>
        <w:t>In TR 37.816, t</w:t>
      </w:r>
      <w:r w:rsidR="00523CAA">
        <w:rPr>
          <w:rFonts w:eastAsia="宋体"/>
        </w:rPr>
        <w:t xml:space="preserve">he following information </w:t>
      </w:r>
      <w:r w:rsidR="00523CAA">
        <w:rPr>
          <w:color w:val="000000"/>
        </w:rPr>
        <w:t xml:space="preserve">would be needed </w:t>
      </w:r>
      <w:r w:rsidR="00523CAA" w:rsidRPr="00F51E69">
        <w:rPr>
          <w:color w:val="000000"/>
        </w:rPr>
        <w:t>to detect coverage and capacity issues</w:t>
      </w:r>
      <w:r w:rsidR="00523CAA">
        <w:rPr>
          <w:color w:val="000000"/>
        </w:rPr>
        <w:t>:</w:t>
      </w:r>
    </w:p>
    <w:p w14:paraId="2D150F51" w14:textId="522A778F" w:rsidR="008674FD" w:rsidRPr="008674FD" w:rsidRDefault="008674FD" w:rsidP="008674FD">
      <w:pPr>
        <w:pStyle w:val="B1"/>
        <w:rPr>
          <w:color w:val="000000"/>
          <w:lang w:val="en-US"/>
        </w:rPr>
      </w:pPr>
      <w:r w:rsidRPr="008674FD">
        <w:rPr>
          <w:color w:val="000000"/>
          <w:lang w:val="en-US"/>
        </w:rPr>
        <w:t>-</w:t>
      </w:r>
      <w:r w:rsidRPr="008674FD">
        <w:rPr>
          <w:color w:val="000000"/>
          <w:lang w:val="en-US"/>
        </w:rPr>
        <w:tab/>
        <w:t>Per source cell/beam RS measurements from UEs</w:t>
      </w:r>
    </w:p>
    <w:p w14:paraId="4A775C55" w14:textId="099C807A" w:rsidR="008674FD" w:rsidRPr="008674FD" w:rsidRDefault="008674FD" w:rsidP="008674FD">
      <w:pPr>
        <w:pStyle w:val="B1"/>
        <w:rPr>
          <w:color w:val="000000"/>
          <w:lang w:val="en-US"/>
        </w:rPr>
      </w:pPr>
      <w:r w:rsidRPr="008674FD">
        <w:rPr>
          <w:color w:val="000000"/>
          <w:lang w:val="en-US"/>
        </w:rPr>
        <w:t>-</w:t>
      </w:r>
      <w:r w:rsidRPr="008674FD">
        <w:rPr>
          <w:color w:val="000000"/>
          <w:lang w:val="en-US"/>
        </w:rPr>
        <w:tab/>
        <w:t>Per target(s) beam/cell RS measurement from U</w:t>
      </w:r>
      <w:r w:rsidRPr="008674FD">
        <w:rPr>
          <w:rFonts w:hint="eastAsia"/>
          <w:color w:val="000000"/>
          <w:lang w:val="en-US"/>
        </w:rPr>
        <w:t>E</w:t>
      </w:r>
      <w:r w:rsidRPr="008674FD">
        <w:rPr>
          <w:color w:val="000000"/>
          <w:lang w:val="en-US"/>
        </w:rPr>
        <w:t>s</w:t>
      </w:r>
    </w:p>
    <w:p w14:paraId="7BD96D50" w14:textId="69D8EBF1" w:rsidR="008674FD" w:rsidRPr="008674FD" w:rsidRDefault="008674FD" w:rsidP="008674FD">
      <w:pPr>
        <w:pStyle w:val="B1"/>
        <w:rPr>
          <w:color w:val="000000"/>
          <w:lang w:val="en-US"/>
        </w:rPr>
      </w:pPr>
      <w:r w:rsidRPr="008674FD">
        <w:rPr>
          <w:color w:val="000000"/>
          <w:lang w:val="en-US"/>
        </w:rPr>
        <w:lastRenderedPageBreak/>
        <w:t>-</w:t>
      </w:r>
      <w:r w:rsidRPr="008674FD">
        <w:rPr>
          <w:color w:val="000000"/>
          <w:lang w:val="en-US"/>
        </w:rPr>
        <w:tab/>
        <w:t>Information on failure events associated to source and target cells, e.g. UE measurements on source and target reference signals, e.g. SSBs, at the time of failure (likely included in RLF Reports).</w:t>
      </w:r>
    </w:p>
    <w:p w14:paraId="263DA325" w14:textId="482D21A9" w:rsidR="008674FD" w:rsidRPr="00A94C1A" w:rsidRDefault="008674FD" w:rsidP="008674FD">
      <w:pPr>
        <w:pStyle w:val="B1"/>
        <w:keepNext/>
        <w:rPr>
          <w:color w:val="000000"/>
          <w:lang w:val="en-US"/>
        </w:rPr>
      </w:pPr>
      <w:r w:rsidRPr="00A94C1A">
        <w:rPr>
          <w:color w:val="000000"/>
          <w:lang w:val="en-US"/>
        </w:rPr>
        <w:t>-</w:t>
      </w:r>
      <w:r w:rsidRPr="00A94C1A">
        <w:rPr>
          <w:color w:val="000000"/>
          <w:lang w:val="en-US"/>
        </w:rPr>
        <w:tab/>
        <w:t xml:space="preserve">Information about RACH access: </w:t>
      </w:r>
    </w:p>
    <w:p w14:paraId="4CDA11DC" w14:textId="341680C0" w:rsidR="008674FD" w:rsidRPr="008674FD" w:rsidRDefault="008674FD" w:rsidP="008674FD">
      <w:pPr>
        <w:pStyle w:val="B1"/>
        <w:rPr>
          <w:color w:val="000000"/>
          <w:lang w:val="en-US"/>
        </w:rPr>
      </w:pPr>
      <w:r w:rsidRPr="008674FD">
        <w:rPr>
          <w:color w:val="000000"/>
          <w:lang w:val="en-US"/>
        </w:rPr>
        <w:t>-</w:t>
      </w:r>
      <w:r w:rsidRPr="008674FD">
        <w:rPr>
          <w:color w:val="000000"/>
          <w:lang w:val="en-US"/>
        </w:rPr>
        <w:tab/>
        <w:t>Interference measurements on a per UE basis (RSRQ):</w:t>
      </w:r>
    </w:p>
    <w:p w14:paraId="73E7A03C" w14:textId="5AA1CBB4" w:rsidR="00523CAA" w:rsidRPr="008674FD" w:rsidRDefault="008674FD" w:rsidP="008674FD">
      <w:pPr>
        <w:pStyle w:val="B1"/>
        <w:rPr>
          <w:color w:val="000000"/>
          <w:lang w:val="en-US"/>
        </w:rPr>
      </w:pPr>
      <w:r w:rsidRPr="008674FD">
        <w:rPr>
          <w:color w:val="000000"/>
          <w:lang w:val="en-US"/>
        </w:rPr>
        <w:t>-</w:t>
      </w:r>
      <w:r w:rsidRPr="008674FD">
        <w:rPr>
          <w:color w:val="000000"/>
          <w:lang w:val="en-US"/>
        </w:rPr>
        <w:tab/>
        <w:t>Cell load and other performance information from the target cell and the neighbour cells</w:t>
      </w:r>
    </w:p>
    <w:p w14:paraId="2FE3F990" w14:textId="7A21FE7A" w:rsidR="00313C9E" w:rsidRDefault="00313C9E" w:rsidP="00313C9E">
      <w:pPr>
        <w:rPr>
          <w:color w:val="000000"/>
        </w:rPr>
      </w:pPr>
      <w:r w:rsidRPr="00F51E69">
        <w:rPr>
          <w:color w:val="000000"/>
        </w:rPr>
        <w:t xml:space="preserve">Once the CCO function has a good understanding of the coverage and capacity status of the cells/beams at its hosting RAN node and possibly at neighbouring nodes, the CCO function can trigger a corrective action to address such issue. </w:t>
      </w:r>
    </w:p>
    <w:p w14:paraId="7DE52409" w14:textId="25309EC1" w:rsidR="00523CAA" w:rsidRDefault="00817832">
      <w:pPr>
        <w:tabs>
          <w:tab w:val="left" w:pos="1985"/>
        </w:tabs>
        <w:jc w:val="both"/>
        <w:rPr>
          <w:rFonts w:eastAsia="宋体"/>
          <w:b/>
        </w:rPr>
      </w:pPr>
      <w:r w:rsidRPr="00817832">
        <w:rPr>
          <w:rFonts w:eastAsia="宋体" w:hint="eastAsia"/>
          <w:b/>
        </w:rPr>
        <w:t>O</w:t>
      </w:r>
      <w:r w:rsidRPr="00817832">
        <w:rPr>
          <w:rFonts w:eastAsia="宋体"/>
          <w:b/>
        </w:rPr>
        <w:t>bservation 1:</w:t>
      </w:r>
      <w:r>
        <w:rPr>
          <w:rFonts w:eastAsia="宋体"/>
          <w:b/>
        </w:rPr>
        <w:t xml:space="preserve"> </w:t>
      </w:r>
      <w:r w:rsidR="0051773D">
        <w:rPr>
          <w:rFonts w:eastAsia="宋体"/>
          <w:b/>
        </w:rPr>
        <w:t>Currently, s</w:t>
      </w:r>
      <w:r w:rsidR="00ED7788">
        <w:rPr>
          <w:rFonts w:eastAsia="宋体"/>
          <w:b/>
        </w:rPr>
        <w:t>ome</w:t>
      </w:r>
      <w:r>
        <w:rPr>
          <w:rFonts w:eastAsia="宋体"/>
          <w:b/>
        </w:rPr>
        <w:t xml:space="preserve"> information would be needed to detect coverage and capacity issue, and NG-RAN node can</w:t>
      </w:r>
      <w:r w:rsidR="0051773D">
        <w:rPr>
          <w:rFonts w:eastAsia="宋体"/>
          <w:b/>
        </w:rPr>
        <w:t xml:space="preserve"> derive what CCO issue is experience</w:t>
      </w:r>
      <w:r w:rsidR="00F718A1">
        <w:rPr>
          <w:rFonts w:eastAsia="宋体"/>
          <w:b/>
        </w:rPr>
        <w:t xml:space="preserve"> based on the assistance information</w:t>
      </w:r>
      <w:r w:rsidR="0051773D">
        <w:rPr>
          <w:rFonts w:eastAsia="宋体"/>
          <w:b/>
        </w:rPr>
        <w:t>.</w:t>
      </w:r>
    </w:p>
    <w:p w14:paraId="33C55BA1" w14:textId="7E7425A9" w:rsidR="000F1F2F" w:rsidRPr="000F1F2F" w:rsidRDefault="000F1F2F" w:rsidP="000F1F2F">
      <w:pPr>
        <w:rPr>
          <w:color w:val="000000"/>
        </w:rPr>
      </w:pPr>
      <w:r>
        <w:rPr>
          <w:color w:val="000000"/>
        </w:rPr>
        <w:t xml:space="preserve">When extended to AI/ML-based CCO, </w:t>
      </w:r>
      <w:r w:rsidR="002B6C6A">
        <w:rPr>
          <w:color w:val="000000"/>
        </w:rPr>
        <w:t xml:space="preserve">we propose to first </w:t>
      </w:r>
      <w:r>
        <w:rPr>
          <w:color w:val="000000"/>
        </w:rPr>
        <w:t xml:space="preserve">predicted </w:t>
      </w:r>
      <w:r w:rsidR="002B6C6A">
        <w:rPr>
          <w:color w:val="000000"/>
        </w:rPr>
        <w:t xml:space="preserve">related </w:t>
      </w:r>
      <w:r w:rsidR="00C74C98">
        <w:rPr>
          <w:color w:val="000000"/>
        </w:rPr>
        <w:t xml:space="preserve">assistance </w:t>
      </w:r>
      <w:r w:rsidR="002B6C6A">
        <w:rPr>
          <w:color w:val="000000"/>
        </w:rPr>
        <w:t>information</w:t>
      </w:r>
      <w:r w:rsidR="00C74C98">
        <w:rPr>
          <w:color w:val="000000"/>
        </w:rPr>
        <w:t>,</w:t>
      </w:r>
      <w:r w:rsidR="002B6C6A">
        <w:rPr>
          <w:color w:val="000000"/>
        </w:rPr>
        <w:t xml:space="preserve"> which will help to obtain predicted </w:t>
      </w:r>
      <w:r>
        <w:rPr>
          <w:color w:val="000000"/>
        </w:rPr>
        <w:t>CCO issues</w:t>
      </w:r>
      <w:r w:rsidR="002B6C6A">
        <w:rPr>
          <w:color w:val="000000"/>
        </w:rPr>
        <w:t>, then predict</w:t>
      </w:r>
      <w:r w:rsidR="00F8242C">
        <w:rPr>
          <w:color w:val="000000"/>
        </w:rPr>
        <w:t xml:space="preserve"> or derive</w:t>
      </w:r>
      <w:r w:rsidR="002B6C6A">
        <w:rPr>
          <w:color w:val="000000"/>
        </w:rPr>
        <w:t xml:space="preserve"> </w:t>
      </w:r>
      <w:r>
        <w:rPr>
          <w:color w:val="000000"/>
        </w:rPr>
        <w:t xml:space="preserve">CCO issues </w:t>
      </w:r>
      <w:r w:rsidR="002B6C6A">
        <w:rPr>
          <w:color w:val="000000"/>
        </w:rPr>
        <w:t xml:space="preserve">based on the </w:t>
      </w:r>
      <w:r w:rsidR="00F8242C">
        <w:rPr>
          <w:color w:val="000000"/>
        </w:rPr>
        <w:t xml:space="preserve">predicted related </w:t>
      </w:r>
      <w:r w:rsidR="00C74C98">
        <w:rPr>
          <w:color w:val="000000"/>
        </w:rPr>
        <w:t xml:space="preserve">assistance </w:t>
      </w:r>
      <w:r w:rsidR="00F8242C">
        <w:rPr>
          <w:color w:val="000000"/>
        </w:rPr>
        <w:t>information</w:t>
      </w:r>
      <w:r w:rsidR="000D3458">
        <w:rPr>
          <w:color w:val="000000"/>
        </w:rPr>
        <w:t>.</w:t>
      </w:r>
      <w:r w:rsidR="00454DF1">
        <w:rPr>
          <w:color w:val="000000"/>
        </w:rPr>
        <w:t xml:space="preserve"> </w:t>
      </w:r>
    </w:p>
    <w:p w14:paraId="2AAAB505" w14:textId="572E0709" w:rsidR="00B73516" w:rsidRPr="00F8242C" w:rsidRDefault="00110D8D" w:rsidP="00F8242C">
      <w:pPr>
        <w:rPr>
          <w:rFonts w:eastAsia="宋体"/>
          <w:b/>
        </w:rPr>
      </w:pPr>
      <w:r w:rsidRPr="00817832">
        <w:rPr>
          <w:rFonts w:eastAsia="宋体" w:hint="eastAsia"/>
          <w:b/>
        </w:rPr>
        <w:t>O</w:t>
      </w:r>
      <w:r w:rsidRPr="00817832">
        <w:rPr>
          <w:rFonts w:eastAsia="宋体"/>
          <w:b/>
        </w:rPr>
        <w:t xml:space="preserve">bservation </w:t>
      </w:r>
      <w:r>
        <w:rPr>
          <w:rFonts w:eastAsia="宋体"/>
          <w:b/>
        </w:rPr>
        <w:t>2</w:t>
      </w:r>
      <w:r w:rsidRPr="00817832">
        <w:rPr>
          <w:rFonts w:eastAsia="宋体"/>
          <w:b/>
        </w:rPr>
        <w:t>:</w:t>
      </w:r>
      <w:r>
        <w:rPr>
          <w:rFonts w:eastAsia="宋体"/>
          <w:b/>
        </w:rPr>
        <w:t xml:space="preserve"> The </w:t>
      </w:r>
      <w:r w:rsidR="00F8242C">
        <w:rPr>
          <w:rFonts w:eastAsia="宋体"/>
          <w:b/>
        </w:rPr>
        <w:t>related</w:t>
      </w:r>
      <w:r w:rsidR="00A61722">
        <w:rPr>
          <w:rFonts w:eastAsia="宋体"/>
          <w:b/>
        </w:rPr>
        <w:t xml:space="preserve"> assistance</w:t>
      </w:r>
      <w:r w:rsidR="00F8242C">
        <w:rPr>
          <w:rFonts w:eastAsia="宋体"/>
          <w:b/>
        </w:rPr>
        <w:t xml:space="preserve"> </w:t>
      </w:r>
      <w:r w:rsidR="00F8242C" w:rsidRPr="00F8242C">
        <w:rPr>
          <w:rFonts w:eastAsia="宋体"/>
          <w:b/>
        </w:rPr>
        <w:t>information</w:t>
      </w:r>
      <w:r w:rsidR="00A61722">
        <w:rPr>
          <w:rFonts w:eastAsia="宋体"/>
          <w:b/>
        </w:rPr>
        <w:t>,</w:t>
      </w:r>
      <w:r w:rsidR="00F8242C" w:rsidRPr="00F8242C">
        <w:rPr>
          <w:rFonts w:eastAsia="宋体"/>
          <w:b/>
        </w:rPr>
        <w:t xml:space="preserve"> which will help to obtain</w:t>
      </w:r>
      <w:r w:rsidR="00F8242C">
        <w:rPr>
          <w:rFonts w:eastAsia="宋体"/>
          <w:b/>
        </w:rPr>
        <w:t xml:space="preserve"> the </w:t>
      </w:r>
      <w:r w:rsidR="00BC0B5F" w:rsidRPr="00BC0B5F">
        <w:rPr>
          <w:rFonts w:eastAsia="宋体"/>
          <w:b/>
        </w:rPr>
        <w:t>predicted CCO issues</w:t>
      </w:r>
      <w:r w:rsidR="00BC0B5F">
        <w:rPr>
          <w:rFonts w:eastAsia="宋体"/>
          <w:b/>
        </w:rPr>
        <w:t xml:space="preserve"> </w:t>
      </w:r>
      <w:r w:rsidR="000D3458">
        <w:rPr>
          <w:rFonts w:eastAsia="宋体"/>
          <w:b/>
        </w:rPr>
        <w:t xml:space="preserve">needs to be predicted first, and then </w:t>
      </w:r>
      <w:r w:rsidR="000D3458" w:rsidRPr="000D3458">
        <w:rPr>
          <w:rFonts w:eastAsia="宋体"/>
          <w:b/>
        </w:rPr>
        <w:t xml:space="preserve">predict or derive CCO issues based on the predicted </w:t>
      </w:r>
      <w:r w:rsidR="00436637">
        <w:rPr>
          <w:rFonts w:eastAsia="宋体"/>
          <w:b/>
        </w:rPr>
        <w:t>assistance</w:t>
      </w:r>
      <w:r w:rsidR="000D3458" w:rsidRPr="000D3458">
        <w:rPr>
          <w:rFonts w:eastAsia="宋体"/>
          <w:b/>
        </w:rPr>
        <w:t xml:space="preserve"> information</w:t>
      </w:r>
      <w:r w:rsidR="000D3458">
        <w:rPr>
          <w:rFonts w:eastAsia="宋体"/>
          <w:b/>
        </w:rPr>
        <w:t>.</w:t>
      </w:r>
    </w:p>
    <w:p w14:paraId="7A503E45" w14:textId="02510580" w:rsidR="0051773D" w:rsidRPr="00F8242C" w:rsidRDefault="00E30FC6" w:rsidP="00F8242C">
      <w:pPr>
        <w:rPr>
          <w:rFonts w:eastAsia="宋体"/>
          <w:b/>
        </w:rPr>
      </w:pPr>
      <w:r>
        <w:rPr>
          <w:rFonts w:eastAsia="宋体"/>
          <w:b/>
        </w:rPr>
        <w:t>Proposal</w:t>
      </w:r>
      <w:r w:rsidRPr="00817832">
        <w:rPr>
          <w:rFonts w:eastAsia="宋体"/>
          <w:b/>
        </w:rPr>
        <w:t xml:space="preserve"> </w:t>
      </w:r>
      <w:r>
        <w:rPr>
          <w:rFonts w:eastAsia="宋体"/>
          <w:b/>
        </w:rPr>
        <w:t xml:space="preserve">1: </w:t>
      </w:r>
      <w:r w:rsidR="005A1482">
        <w:rPr>
          <w:rFonts w:eastAsia="宋体"/>
          <w:b/>
        </w:rPr>
        <w:t>T</w:t>
      </w:r>
      <w:r w:rsidR="009D5E56">
        <w:rPr>
          <w:rFonts w:eastAsia="宋体"/>
          <w:b/>
        </w:rPr>
        <w:t xml:space="preserve">he </w:t>
      </w:r>
      <w:r w:rsidR="009D5E56" w:rsidRPr="00F8242C">
        <w:rPr>
          <w:rFonts w:eastAsia="宋体"/>
          <w:b/>
        </w:rPr>
        <w:t>information which will help to obtain</w:t>
      </w:r>
      <w:r w:rsidR="009D5E56">
        <w:rPr>
          <w:rFonts w:eastAsia="宋体"/>
          <w:b/>
        </w:rPr>
        <w:t xml:space="preserve"> the </w:t>
      </w:r>
      <w:r w:rsidR="009D5E56" w:rsidRPr="00BC0B5F">
        <w:rPr>
          <w:rFonts w:eastAsia="宋体"/>
          <w:b/>
        </w:rPr>
        <w:t>predicted CCO issues</w:t>
      </w:r>
      <w:r w:rsidR="009D5E56">
        <w:rPr>
          <w:rFonts w:eastAsia="宋体"/>
          <w:b/>
        </w:rPr>
        <w:t xml:space="preserve"> needs to be predicted first</w:t>
      </w:r>
      <w:r w:rsidR="005A1482">
        <w:rPr>
          <w:rFonts w:eastAsia="宋体"/>
          <w:b/>
        </w:rPr>
        <w:t xml:space="preserve">, the CCO issue can be </w:t>
      </w:r>
      <w:r w:rsidR="005A1482" w:rsidRPr="005A1482">
        <w:rPr>
          <w:rFonts w:eastAsia="宋体"/>
          <w:b/>
        </w:rPr>
        <w:t>predict</w:t>
      </w:r>
      <w:r w:rsidR="005A1482">
        <w:rPr>
          <w:rFonts w:eastAsia="宋体"/>
          <w:b/>
        </w:rPr>
        <w:t>ed</w:t>
      </w:r>
      <w:r w:rsidR="005A1482" w:rsidRPr="005A1482">
        <w:rPr>
          <w:rFonts w:eastAsia="宋体"/>
          <w:b/>
        </w:rPr>
        <w:t xml:space="preserve"> or derive</w:t>
      </w:r>
      <w:r w:rsidR="005A1482">
        <w:rPr>
          <w:rFonts w:eastAsia="宋体"/>
          <w:b/>
        </w:rPr>
        <w:t xml:space="preserve">d </w:t>
      </w:r>
      <w:r w:rsidR="005A1482" w:rsidRPr="005A1482">
        <w:rPr>
          <w:rFonts w:eastAsia="宋体"/>
          <w:b/>
        </w:rPr>
        <w:t>based on the predicted assistance information</w:t>
      </w:r>
      <w:r w:rsidR="009D5E56">
        <w:rPr>
          <w:rFonts w:eastAsia="宋体"/>
          <w:b/>
        </w:rPr>
        <w:t>.</w:t>
      </w:r>
    </w:p>
    <w:p w14:paraId="4137A9DB" w14:textId="30FA95CE" w:rsidR="00523CAA" w:rsidRPr="001245D5" w:rsidRDefault="00523CAA">
      <w:pPr>
        <w:tabs>
          <w:tab w:val="left" w:pos="1985"/>
        </w:tabs>
        <w:jc w:val="both"/>
        <w:rPr>
          <w:rFonts w:eastAsia="宋体"/>
        </w:rPr>
      </w:pPr>
    </w:p>
    <w:p w14:paraId="0437B8F6" w14:textId="77777777" w:rsidR="001245D5" w:rsidRPr="002102B1" w:rsidRDefault="001245D5" w:rsidP="001245D5">
      <w:pPr>
        <w:spacing w:before="0" w:after="180"/>
        <w:rPr>
          <w:rFonts w:eastAsia="宋体" w:cs="Times New Roman"/>
          <w:szCs w:val="20"/>
        </w:rPr>
      </w:pPr>
      <w:r w:rsidRPr="003D3304">
        <w:rPr>
          <w:rFonts w:ascii="Calibri" w:hAnsi="Calibri" w:cs="Calibri"/>
          <w:i/>
          <w:color w:val="FF0000"/>
          <w:kern w:val="2"/>
          <w:sz w:val="16"/>
          <w:szCs w:val="16"/>
          <w:lang w:eastAsia="en-US"/>
        </w:rPr>
        <w:t>FFS on whether the predicted CCO issue and the future coverage status can be derived without AI/ML for both split-architecture and non-split architecture.</w:t>
      </w:r>
    </w:p>
    <w:p w14:paraId="1851D69B" w14:textId="5EC996E5" w:rsidR="001245D5" w:rsidRDefault="001245D5">
      <w:pPr>
        <w:tabs>
          <w:tab w:val="left" w:pos="1985"/>
        </w:tabs>
        <w:jc w:val="both"/>
        <w:rPr>
          <w:rFonts w:eastAsia="宋体"/>
        </w:rPr>
      </w:pPr>
      <w:r>
        <w:rPr>
          <w:rFonts w:eastAsia="宋体"/>
        </w:rPr>
        <w:t xml:space="preserve">According to the </w:t>
      </w:r>
      <w:r w:rsidR="00040B6F">
        <w:rPr>
          <w:rFonts w:eastAsia="宋体"/>
        </w:rPr>
        <w:t>discussion above, we think that the CCO issue can be predicted by AI/ML, or can be derived from the predicted assistance information.</w:t>
      </w:r>
    </w:p>
    <w:p w14:paraId="2BCB4A1E" w14:textId="4421F225" w:rsidR="001245D5" w:rsidRPr="000566BE" w:rsidRDefault="00040B6F">
      <w:pPr>
        <w:tabs>
          <w:tab w:val="left" w:pos="1985"/>
        </w:tabs>
        <w:jc w:val="both"/>
        <w:rPr>
          <w:rFonts w:eastAsia="宋体"/>
        </w:rPr>
      </w:pPr>
      <w:r>
        <w:rPr>
          <w:rFonts w:eastAsia="宋体"/>
          <w:b/>
        </w:rPr>
        <w:t>Proposal</w:t>
      </w:r>
      <w:r w:rsidRPr="00817832">
        <w:rPr>
          <w:rFonts w:eastAsia="宋体"/>
          <w:b/>
        </w:rPr>
        <w:t xml:space="preserve"> </w:t>
      </w:r>
      <w:r>
        <w:rPr>
          <w:rFonts w:eastAsia="宋体"/>
          <w:b/>
        </w:rPr>
        <w:t xml:space="preserve">2: </w:t>
      </w:r>
      <w:r>
        <w:rPr>
          <w:rFonts w:eastAsia="宋体" w:hint="eastAsia"/>
          <w:b/>
        </w:rPr>
        <w:t>T</w:t>
      </w:r>
      <w:r>
        <w:rPr>
          <w:rFonts w:eastAsia="宋体"/>
          <w:b/>
        </w:rPr>
        <w:t>he CCO issue</w:t>
      </w:r>
      <w:r w:rsidR="005818F5">
        <w:rPr>
          <w:rFonts w:eastAsia="宋体"/>
          <w:b/>
        </w:rPr>
        <w:t xml:space="preserve"> </w:t>
      </w:r>
      <w:r w:rsidR="0043523D" w:rsidRPr="0043523D">
        <w:rPr>
          <w:rFonts w:eastAsia="宋体"/>
          <w:b/>
        </w:rPr>
        <w:t xml:space="preserve">can be predicted by AI/ML, or </w:t>
      </w:r>
      <w:r w:rsidR="005818F5">
        <w:rPr>
          <w:rFonts w:eastAsia="宋体"/>
          <w:b/>
        </w:rPr>
        <w:t>can be</w:t>
      </w:r>
      <w:r w:rsidRPr="00040B6F">
        <w:t xml:space="preserve"> </w:t>
      </w:r>
      <w:r w:rsidRPr="00040B6F">
        <w:rPr>
          <w:rFonts w:eastAsia="宋体"/>
          <w:b/>
        </w:rPr>
        <w:t>derived from the predicted assistance information</w:t>
      </w:r>
      <w:r>
        <w:rPr>
          <w:rFonts w:eastAsia="宋体"/>
          <w:b/>
        </w:rPr>
        <w:t>.</w:t>
      </w:r>
    </w:p>
    <w:p w14:paraId="20B97679" w14:textId="15EC1F21" w:rsidR="00FC33D4" w:rsidRDefault="00FC33D4">
      <w:pPr>
        <w:tabs>
          <w:tab w:val="left" w:pos="1985"/>
        </w:tabs>
        <w:jc w:val="both"/>
        <w:rPr>
          <w:rFonts w:eastAsia="宋体"/>
        </w:rPr>
      </w:pPr>
      <w:r>
        <w:rPr>
          <w:rFonts w:eastAsia="宋体"/>
        </w:rPr>
        <w:t>Based on the information listed in the TR 37.816, we think that some of the information can be extended as predicted assistance information:</w:t>
      </w:r>
    </w:p>
    <w:p w14:paraId="1E72F49B" w14:textId="66C80CEE" w:rsidR="00FC33D4" w:rsidRPr="00393D73" w:rsidRDefault="00393D73" w:rsidP="00393D73">
      <w:pPr>
        <w:pStyle w:val="afc"/>
        <w:numPr>
          <w:ilvl w:val="0"/>
          <w:numId w:val="20"/>
        </w:numPr>
        <w:tabs>
          <w:tab w:val="left" w:pos="1985"/>
        </w:tabs>
        <w:jc w:val="both"/>
        <w:rPr>
          <w:rFonts w:ascii="Times New Roman" w:eastAsia="宋体" w:hAnsi="Times New Roman" w:cs="Times New Roman"/>
        </w:rPr>
      </w:pPr>
      <w:r w:rsidRPr="00393D73">
        <w:rPr>
          <w:rFonts w:ascii="Times New Roman" w:hAnsi="Times New Roman" w:cs="Times New Roman"/>
          <w:color w:val="000000"/>
        </w:rPr>
        <w:t>Predicted cell load</w:t>
      </w:r>
    </w:p>
    <w:p w14:paraId="23A4E2A0" w14:textId="7F99596F" w:rsidR="00393D73" w:rsidRPr="00393D73" w:rsidRDefault="00393D73" w:rsidP="00393D73">
      <w:pPr>
        <w:pStyle w:val="afc"/>
        <w:numPr>
          <w:ilvl w:val="0"/>
          <w:numId w:val="20"/>
        </w:numPr>
        <w:tabs>
          <w:tab w:val="left" w:pos="1985"/>
        </w:tabs>
        <w:jc w:val="both"/>
        <w:rPr>
          <w:rFonts w:ascii="Times New Roman" w:hAnsi="Times New Roman" w:cs="Times New Roman"/>
          <w:color w:val="000000"/>
        </w:rPr>
      </w:pPr>
      <w:r>
        <w:rPr>
          <w:rFonts w:ascii="Times New Roman" w:hAnsi="Times New Roman" w:cs="Times New Roman"/>
          <w:color w:val="000000"/>
        </w:rPr>
        <w:t xml:space="preserve">Predicted </w:t>
      </w:r>
      <w:r w:rsidRPr="00393D73">
        <w:rPr>
          <w:rFonts w:ascii="Times New Roman" w:hAnsi="Times New Roman" w:cs="Times New Roman"/>
          <w:color w:val="000000"/>
        </w:rPr>
        <w:t>RSR</w:t>
      </w:r>
      <w:r>
        <w:rPr>
          <w:rFonts w:ascii="Times New Roman" w:hAnsi="Times New Roman" w:cs="Times New Roman"/>
          <w:color w:val="000000"/>
        </w:rPr>
        <w:t xml:space="preserve">P, </w:t>
      </w:r>
      <w:r w:rsidRPr="00393D73">
        <w:rPr>
          <w:rFonts w:ascii="Times New Roman" w:hAnsi="Times New Roman" w:cs="Times New Roman"/>
          <w:color w:val="000000"/>
        </w:rPr>
        <w:t>RSRQ</w:t>
      </w:r>
    </w:p>
    <w:p w14:paraId="186CC454" w14:textId="74077136" w:rsidR="00FC33D4" w:rsidRDefault="00365504">
      <w:pPr>
        <w:tabs>
          <w:tab w:val="left" w:pos="1985"/>
        </w:tabs>
        <w:jc w:val="both"/>
        <w:rPr>
          <w:rFonts w:eastAsia="宋体"/>
        </w:rPr>
      </w:pPr>
      <w:r>
        <w:rPr>
          <w:rFonts w:eastAsia="宋体"/>
          <w:b/>
        </w:rPr>
        <w:t>Proposal</w:t>
      </w:r>
      <w:r w:rsidRPr="00817832">
        <w:rPr>
          <w:rFonts w:eastAsia="宋体"/>
          <w:b/>
        </w:rPr>
        <w:t xml:space="preserve"> </w:t>
      </w:r>
      <w:r>
        <w:rPr>
          <w:rFonts w:eastAsia="宋体"/>
          <w:b/>
        </w:rPr>
        <w:t>3: The predicted cell load, predicted RSRP</w:t>
      </w:r>
      <w:r>
        <w:rPr>
          <w:rFonts w:eastAsia="宋体" w:hint="eastAsia"/>
          <w:b/>
        </w:rPr>
        <w:t>,</w:t>
      </w:r>
      <w:r>
        <w:rPr>
          <w:rFonts w:eastAsia="宋体"/>
          <w:b/>
        </w:rPr>
        <w:t xml:space="preserve"> RSRQ can be used as assistance information.</w:t>
      </w:r>
    </w:p>
    <w:p w14:paraId="7147D1C6" w14:textId="77777777" w:rsidR="00365504" w:rsidRDefault="00365504">
      <w:pPr>
        <w:tabs>
          <w:tab w:val="left" w:pos="1985"/>
        </w:tabs>
        <w:jc w:val="both"/>
        <w:rPr>
          <w:rFonts w:eastAsia="宋体"/>
        </w:rPr>
      </w:pPr>
    </w:p>
    <w:p w14:paraId="14612C68" w14:textId="7B3E4BE2" w:rsidR="00F355A9" w:rsidRDefault="000566BE">
      <w:pPr>
        <w:tabs>
          <w:tab w:val="left" w:pos="1985"/>
        </w:tabs>
        <w:jc w:val="both"/>
        <w:rPr>
          <w:rFonts w:eastAsia="宋体" w:cs="Times New Roman"/>
        </w:rPr>
      </w:pPr>
      <w:r>
        <w:rPr>
          <w:rFonts w:eastAsia="宋体" w:cs="Times New Roman"/>
        </w:rPr>
        <w:t xml:space="preserve">As the final output </w:t>
      </w:r>
      <w:r w:rsidR="00B03A2E">
        <w:rPr>
          <w:rFonts w:eastAsia="宋体" w:cs="Times New Roman"/>
        </w:rPr>
        <w:t xml:space="preserve">for both </w:t>
      </w:r>
      <w:r>
        <w:rPr>
          <w:rFonts w:eastAsia="宋体" w:cs="Times New Roman"/>
        </w:rPr>
        <w:t>of</w:t>
      </w:r>
      <w:r w:rsidR="00B03A2E">
        <w:rPr>
          <w:rFonts w:eastAsia="宋体" w:cs="Times New Roman"/>
        </w:rPr>
        <w:t xml:space="preserve"> the</w:t>
      </w:r>
      <w:r>
        <w:rPr>
          <w:rFonts w:eastAsia="宋体" w:cs="Times New Roman"/>
        </w:rPr>
        <w:t xml:space="preserve"> CCO </w:t>
      </w:r>
      <w:r w:rsidR="00B03A2E">
        <w:rPr>
          <w:rFonts w:eastAsia="宋体" w:cs="Times New Roman"/>
        </w:rPr>
        <w:t xml:space="preserve">solutions </w:t>
      </w:r>
      <w:r>
        <w:rPr>
          <w:rFonts w:eastAsia="宋体" w:cs="Times New Roman"/>
        </w:rPr>
        <w:t>is</w:t>
      </w:r>
      <w:r w:rsidR="00B03A2E">
        <w:rPr>
          <w:rFonts w:eastAsia="宋体" w:cs="Times New Roman"/>
        </w:rPr>
        <w:t xml:space="preserve"> the</w:t>
      </w:r>
      <w:r>
        <w:rPr>
          <w:rFonts w:eastAsia="宋体" w:cs="Times New Roman"/>
        </w:rPr>
        <w:t xml:space="preserve"> future coverage stat</w:t>
      </w:r>
      <w:r w:rsidR="00EC496B">
        <w:rPr>
          <w:rFonts w:eastAsia="宋体" w:cs="Times New Roman"/>
        </w:rPr>
        <w:t>e</w:t>
      </w:r>
      <w:r>
        <w:rPr>
          <w:rFonts w:eastAsia="宋体" w:cs="Times New Roman"/>
        </w:rPr>
        <w:t xml:space="preserve"> and exchange future coverage stat</w:t>
      </w:r>
      <w:r w:rsidR="00EC496B">
        <w:rPr>
          <w:rFonts w:eastAsia="宋体" w:cs="Times New Roman"/>
        </w:rPr>
        <w:t>e</w:t>
      </w:r>
      <w:r>
        <w:rPr>
          <w:rFonts w:eastAsia="宋体" w:cs="Times New Roman"/>
        </w:rPr>
        <w:t xml:space="preserve"> between NG-RAN nodes. We propose that the future coverage stat</w:t>
      </w:r>
      <w:r w:rsidR="00EC496B">
        <w:rPr>
          <w:rFonts w:eastAsia="宋体" w:cs="Times New Roman"/>
        </w:rPr>
        <w:t>e</w:t>
      </w:r>
      <w:r>
        <w:rPr>
          <w:rFonts w:eastAsia="宋体" w:cs="Times New Roman"/>
        </w:rPr>
        <w:t xml:space="preserve"> exchanges between NG-RAN node can be agreed first. </w:t>
      </w:r>
    </w:p>
    <w:p w14:paraId="0EEA3326" w14:textId="792A2991" w:rsidR="000566BE" w:rsidRDefault="00B03A2E">
      <w:pPr>
        <w:tabs>
          <w:tab w:val="left" w:pos="1985"/>
        </w:tabs>
        <w:jc w:val="both"/>
        <w:rPr>
          <w:rFonts w:eastAsia="宋体" w:cs="Times New Roman"/>
        </w:rPr>
      </w:pPr>
      <w:r w:rsidRPr="00817832">
        <w:rPr>
          <w:rFonts w:eastAsia="宋体" w:hint="eastAsia"/>
          <w:b/>
        </w:rPr>
        <w:t>O</w:t>
      </w:r>
      <w:r w:rsidRPr="00817832">
        <w:rPr>
          <w:rFonts w:eastAsia="宋体"/>
          <w:b/>
        </w:rPr>
        <w:t xml:space="preserve">bservation </w:t>
      </w:r>
      <w:r>
        <w:rPr>
          <w:rFonts w:eastAsia="宋体"/>
          <w:b/>
        </w:rPr>
        <w:t>3: The future coverage stat</w:t>
      </w:r>
      <w:r w:rsidR="00EC496B">
        <w:rPr>
          <w:rFonts w:eastAsia="宋体"/>
          <w:b/>
        </w:rPr>
        <w:t>e</w:t>
      </w:r>
      <w:r>
        <w:rPr>
          <w:rFonts w:eastAsia="宋体"/>
          <w:b/>
        </w:rPr>
        <w:t xml:space="preserve"> is the final output of NG-RAN node, no matter how the future coverage stat</w:t>
      </w:r>
      <w:r w:rsidR="00EC496B">
        <w:rPr>
          <w:rFonts w:eastAsia="宋体"/>
          <w:b/>
        </w:rPr>
        <w:t>e</w:t>
      </w:r>
      <w:r>
        <w:rPr>
          <w:rFonts w:eastAsia="宋体"/>
          <w:b/>
        </w:rPr>
        <w:t xml:space="preserve"> is obtained, e.g. with AI/ML or without AI/ML.</w:t>
      </w:r>
    </w:p>
    <w:p w14:paraId="63DFAE82" w14:textId="60222CFA" w:rsidR="008D73FE" w:rsidRPr="00C35FB9" w:rsidRDefault="000566BE">
      <w:pPr>
        <w:tabs>
          <w:tab w:val="left" w:pos="1985"/>
        </w:tabs>
        <w:jc w:val="both"/>
        <w:rPr>
          <w:kern w:val="2"/>
        </w:rPr>
      </w:pPr>
      <w:r>
        <w:rPr>
          <w:rFonts w:eastAsia="宋体"/>
          <w:b/>
        </w:rPr>
        <w:t>Proposal</w:t>
      </w:r>
      <w:r w:rsidRPr="00817832">
        <w:rPr>
          <w:rFonts w:eastAsia="宋体"/>
          <w:b/>
        </w:rPr>
        <w:t xml:space="preserve"> </w:t>
      </w:r>
      <w:r w:rsidR="00C50E8B">
        <w:rPr>
          <w:rFonts w:eastAsia="宋体"/>
          <w:b/>
        </w:rPr>
        <w:t>4</w:t>
      </w:r>
      <w:r>
        <w:rPr>
          <w:rFonts w:eastAsia="宋体"/>
          <w:b/>
        </w:rPr>
        <w:t xml:space="preserve">: </w:t>
      </w:r>
      <w:r w:rsidR="00FC33D4">
        <w:rPr>
          <w:rFonts w:eastAsia="宋体"/>
          <w:b/>
        </w:rPr>
        <w:t>RAN3 agrees to exchange t</w:t>
      </w:r>
      <w:r w:rsidR="00A329C2">
        <w:rPr>
          <w:rFonts w:eastAsia="宋体"/>
          <w:b/>
        </w:rPr>
        <w:t>he f</w:t>
      </w:r>
      <w:r>
        <w:rPr>
          <w:rFonts w:eastAsia="宋体"/>
          <w:b/>
        </w:rPr>
        <w:t>uture coverage stat</w:t>
      </w:r>
      <w:r w:rsidR="00EC496B">
        <w:rPr>
          <w:rFonts w:eastAsia="宋体"/>
          <w:b/>
        </w:rPr>
        <w:t>e</w:t>
      </w:r>
      <w:r>
        <w:rPr>
          <w:rFonts w:eastAsia="宋体"/>
          <w:b/>
        </w:rPr>
        <w:t xml:space="preserve"> between NG-RAN node</w:t>
      </w:r>
      <w:r w:rsidR="0043523D">
        <w:rPr>
          <w:rFonts w:eastAsia="宋体"/>
          <w:b/>
        </w:rPr>
        <w:t>s</w:t>
      </w:r>
      <w:r w:rsidR="00FC33D4">
        <w:rPr>
          <w:rFonts w:eastAsia="宋体"/>
          <w:b/>
        </w:rPr>
        <w:t>, either with the existing IE or introduce a new one</w:t>
      </w:r>
      <w:r>
        <w:rPr>
          <w:rFonts w:eastAsia="宋体"/>
          <w:b/>
        </w:rPr>
        <w:t>.</w:t>
      </w:r>
    </w:p>
    <w:p w14:paraId="09158957" w14:textId="3B035C28" w:rsidR="00EC496B" w:rsidRDefault="00EC496B" w:rsidP="00EC496B">
      <w:pPr>
        <w:tabs>
          <w:tab w:val="left" w:pos="1985"/>
        </w:tabs>
        <w:jc w:val="both"/>
        <w:rPr>
          <w:rFonts w:eastAsia="宋体"/>
        </w:rPr>
      </w:pPr>
      <w:r>
        <w:rPr>
          <w:rFonts w:eastAsia="宋体"/>
        </w:rPr>
        <w:t xml:space="preserve">Currently, exchanging the coverage states over Xn is supported. </w:t>
      </w:r>
      <w:r>
        <w:rPr>
          <w:rFonts w:eastAsia="宋体" w:hint="eastAsia"/>
        </w:rPr>
        <w:t>The</w:t>
      </w:r>
      <w:r>
        <w:rPr>
          <w:rFonts w:eastAsia="宋体"/>
        </w:rPr>
        <w:t xml:space="preserve"> NG-RAN node can inform its neighbor nodes the cell</w:t>
      </w:r>
      <w:r>
        <w:rPr>
          <w:rFonts w:eastAsia="宋体" w:hint="eastAsia"/>
        </w:rPr>
        <w:t>/</w:t>
      </w:r>
      <w:r>
        <w:rPr>
          <w:rFonts w:eastAsia="宋体"/>
        </w:rPr>
        <w:t xml:space="preserve">beam coverage configuration before and after the cell coverage is modified by using the </w:t>
      </w:r>
      <w:r>
        <w:rPr>
          <w:rFonts w:eastAsia="MS Mincho"/>
          <w:i/>
        </w:rPr>
        <w:t>Coverage Modification List</w:t>
      </w:r>
      <w:r>
        <w:rPr>
          <w:rFonts w:eastAsia="MS Mincho"/>
        </w:rPr>
        <w:t xml:space="preserve"> IE</w:t>
      </w:r>
      <w:r>
        <w:rPr>
          <w:rFonts w:eastAsia="宋体"/>
        </w:rPr>
        <w:t xml:space="preserve">. </w:t>
      </w:r>
      <w:r>
        <w:rPr>
          <w:rFonts w:eastAsia="宋体" w:hint="eastAsia"/>
        </w:rPr>
        <w:t>The</w:t>
      </w:r>
      <w:r>
        <w:rPr>
          <w:rFonts w:eastAsia="宋体"/>
        </w:rPr>
        <w:t xml:space="preserve"> local </w:t>
      </w:r>
      <w:r>
        <w:rPr>
          <w:rFonts w:eastAsia="宋体" w:hint="eastAsia"/>
        </w:rPr>
        <w:t>a</w:t>
      </w:r>
      <w:r>
        <w:rPr>
          <w:rFonts w:eastAsia="宋体"/>
        </w:rPr>
        <w:t xml:space="preserve">nd neighbor nodes </w:t>
      </w:r>
      <w:r w:rsidRPr="00EA413A">
        <w:rPr>
          <w:rFonts w:eastAsia="宋体"/>
        </w:rPr>
        <w:t>can know their own</w:t>
      </w:r>
      <w:r>
        <w:rPr>
          <w:rFonts w:eastAsia="宋体"/>
        </w:rPr>
        <w:t xml:space="preserve"> and neighbor</w:t>
      </w:r>
      <w:r w:rsidRPr="00EA413A">
        <w:rPr>
          <w:rFonts w:eastAsia="宋体"/>
        </w:rPr>
        <w:t xml:space="preserve"> cell/beam coverage configuration through the NG-RAN NODE CONFIGURATION UPDATE message</w:t>
      </w:r>
      <w:r>
        <w:rPr>
          <w:rFonts w:eastAsia="宋体"/>
        </w:rPr>
        <w:t xml:space="preserve">. The future coverage state exchanged between NG-RAN node is similar with the NG-RAN node inform its neighbor nodes the cell coverage state planned to be used at the next reconfiguration, the difference is that the future coverage state can be generate with AI/ML. </w:t>
      </w:r>
    </w:p>
    <w:p w14:paraId="14062A1B" w14:textId="6D34F1CA" w:rsidR="00EC496B" w:rsidRDefault="00EC496B" w:rsidP="00EC496B">
      <w:pPr>
        <w:tabs>
          <w:tab w:val="left" w:pos="1985"/>
        </w:tabs>
        <w:jc w:val="both"/>
        <w:rPr>
          <w:rFonts w:eastAsia="宋体"/>
        </w:rPr>
      </w:pPr>
      <w:r>
        <w:rPr>
          <w:rFonts w:eastAsia="宋体"/>
        </w:rPr>
        <w:t xml:space="preserve">However, only the future coverage state exchanged between NG-RAN nodes is not enough, the neighbor nodes still not know when the future coverage state will be applied and </w:t>
      </w:r>
      <w:r w:rsidR="006C6651">
        <w:rPr>
          <w:rFonts w:eastAsia="宋体"/>
        </w:rPr>
        <w:t xml:space="preserve">cannot </w:t>
      </w:r>
      <w:r>
        <w:rPr>
          <w:rFonts w:eastAsia="宋体"/>
        </w:rPr>
        <w:t xml:space="preserve">do </w:t>
      </w:r>
      <w:r w:rsidR="006C6651">
        <w:rPr>
          <w:rFonts w:eastAsia="宋体"/>
        </w:rPr>
        <w:t>some</w:t>
      </w:r>
      <w:r>
        <w:rPr>
          <w:rFonts w:eastAsia="宋体"/>
        </w:rPr>
        <w:t xml:space="preserve"> preparation in advance. </w:t>
      </w:r>
      <w:r w:rsidR="005977A3" w:rsidRPr="005977A3">
        <w:rPr>
          <w:rFonts w:eastAsia="宋体"/>
        </w:rPr>
        <w:t xml:space="preserve">Notifying neighboring </w:t>
      </w:r>
      <w:r w:rsidR="005977A3">
        <w:rPr>
          <w:rFonts w:eastAsia="宋体"/>
        </w:rPr>
        <w:t>node</w:t>
      </w:r>
      <w:r w:rsidR="002F62EA">
        <w:rPr>
          <w:rFonts w:eastAsia="宋体"/>
        </w:rPr>
        <w:t>(</w:t>
      </w:r>
      <w:r w:rsidR="005977A3">
        <w:rPr>
          <w:rFonts w:eastAsia="宋体"/>
        </w:rPr>
        <w:t>s</w:t>
      </w:r>
      <w:r w:rsidR="002F62EA">
        <w:rPr>
          <w:rFonts w:eastAsia="宋体"/>
        </w:rPr>
        <w:t>)</w:t>
      </w:r>
      <w:r w:rsidR="005977A3" w:rsidRPr="005977A3">
        <w:rPr>
          <w:rFonts w:eastAsia="宋体"/>
        </w:rPr>
        <w:t xml:space="preserve"> the predicted coverage modification time can help them make some preparations in advance at an appropriate time and change their coverage state synchronously at the predicted coverage modification time po</w:t>
      </w:r>
      <w:r w:rsidR="005977A3">
        <w:rPr>
          <w:rFonts w:eastAsia="宋体"/>
        </w:rPr>
        <w:t>int provided by the local node, which can also a</w:t>
      </w:r>
      <w:r w:rsidR="005977A3" w:rsidRPr="005977A3">
        <w:rPr>
          <w:rFonts w:eastAsia="宋体"/>
        </w:rPr>
        <w:t xml:space="preserve">void delay impact </w:t>
      </w:r>
      <w:r w:rsidR="005977A3">
        <w:rPr>
          <w:rFonts w:eastAsia="宋体"/>
        </w:rPr>
        <w:t>between</w:t>
      </w:r>
      <w:r w:rsidR="005977A3" w:rsidRPr="005977A3">
        <w:rPr>
          <w:rFonts w:eastAsia="宋体"/>
        </w:rPr>
        <w:t xml:space="preserve"> </w:t>
      </w:r>
      <w:r w:rsidR="005977A3">
        <w:rPr>
          <w:rFonts w:eastAsia="宋体"/>
        </w:rPr>
        <w:t xml:space="preserve">the </w:t>
      </w:r>
      <w:r w:rsidR="005977A3" w:rsidRPr="005977A3">
        <w:rPr>
          <w:rFonts w:eastAsia="宋体"/>
        </w:rPr>
        <w:t xml:space="preserve">local node </w:t>
      </w:r>
      <w:r w:rsidR="005977A3">
        <w:rPr>
          <w:rFonts w:eastAsia="宋体"/>
        </w:rPr>
        <w:t>first modify its coverage state and then inform</w:t>
      </w:r>
      <w:r w:rsidR="005977A3" w:rsidRPr="005977A3">
        <w:rPr>
          <w:rFonts w:eastAsia="宋体"/>
        </w:rPr>
        <w:t xml:space="preserve"> neighboring </w:t>
      </w:r>
      <w:r w:rsidR="005977A3">
        <w:rPr>
          <w:rFonts w:eastAsia="宋体"/>
        </w:rPr>
        <w:t>node</w:t>
      </w:r>
      <w:r w:rsidR="005977A3" w:rsidRPr="005977A3">
        <w:rPr>
          <w:rFonts w:eastAsia="宋体"/>
        </w:rPr>
        <w:t xml:space="preserve">s </w:t>
      </w:r>
      <w:r w:rsidR="005977A3">
        <w:rPr>
          <w:rFonts w:eastAsia="宋体"/>
        </w:rPr>
        <w:t>its</w:t>
      </w:r>
      <w:r w:rsidR="005977A3" w:rsidRPr="005977A3">
        <w:rPr>
          <w:rFonts w:eastAsia="宋体"/>
        </w:rPr>
        <w:t xml:space="preserve"> modif</w:t>
      </w:r>
      <w:r w:rsidR="005977A3">
        <w:rPr>
          <w:rFonts w:eastAsia="宋体"/>
        </w:rPr>
        <w:t>ication.</w:t>
      </w:r>
    </w:p>
    <w:p w14:paraId="31BE2E76" w14:textId="4005153A" w:rsidR="005977A3" w:rsidRDefault="005977A3" w:rsidP="005977A3">
      <w:pPr>
        <w:tabs>
          <w:tab w:val="left" w:pos="1985"/>
        </w:tabs>
        <w:jc w:val="both"/>
        <w:rPr>
          <w:rFonts w:eastAsia="宋体" w:cs="Times New Roman"/>
        </w:rPr>
      </w:pPr>
      <w:r w:rsidRPr="00817832">
        <w:rPr>
          <w:rFonts w:eastAsia="宋体" w:hint="eastAsia"/>
          <w:b/>
        </w:rPr>
        <w:t>O</w:t>
      </w:r>
      <w:r w:rsidRPr="00817832">
        <w:rPr>
          <w:rFonts w:eastAsia="宋体"/>
          <w:b/>
        </w:rPr>
        <w:t xml:space="preserve">bservation </w:t>
      </w:r>
      <w:r>
        <w:rPr>
          <w:rFonts w:eastAsia="宋体"/>
          <w:b/>
        </w:rPr>
        <w:t xml:space="preserve">4: </w:t>
      </w:r>
      <w:r w:rsidR="00D455F1">
        <w:rPr>
          <w:rFonts w:eastAsia="宋体"/>
          <w:b/>
        </w:rPr>
        <w:t xml:space="preserve">Provide the predicted coverage modification time to neighbor nodes can help neighbor nodes make some </w:t>
      </w:r>
      <w:r w:rsidR="00D455F1" w:rsidRPr="00D455F1">
        <w:rPr>
          <w:rFonts w:eastAsia="宋体"/>
          <w:b/>
        </w:rPr>
        <w:t>preparations in advance</w:t>
      </w:r>
      <w:r w:rsidR="00D455F1">
        <w:rPr>
          <w:rFonts w:eastAsia="宋体"/>
          <w:b/>
        </w:rPr>
        <w:t xml:space="preserve"> </w:t>
      </w:r>
      <w:r w:rsidR="00D455F1" w:rsidRPr="00D455F1">
        <w:rPr>
          <w:rFonts w:eastAsia="宋体"/>
          <w:b/>
        </w:rPr>
        <w:t>at an appropriate time</w:t>
      </w:r>
      <w:r>
        <w:rPr>
          <w:rFonts w:eastAsia="宋体"/>
          <w:b/>
        </w:rPr>
        <w:t>.</w:t>
      </w:r>
    </w:p>
    <w:p w14:paraId="17476D4A" w14:textId="312C485D" w:rsidR="005977A3" w:rsidRDefault="005977A3" w:rsidP="005977A3">
      <w:pPr>
        <w:tabs>
          <w:tab w:val="left" w:pos="1985"/>
        </w:tabs>
        <w:jc w:val="both"/>
        <w:rPr>
          <w:rFonts w:eastAsia="宋体"/>
        </w:rPr>
      </w:pPr>
      <w:r>
        <w:rPr>
          <w:rFonts w:eastAsia="宋体"/>
          <w:b/>
        </w:rPr>
        <w:t>Proposal</w:t>
      </w:r>
      <w:r w:rsidRPr="00817832">
        <w:rPr>
          <w:rFonts w:eastAsia="宋体"/>
          <w:b/>
        </w:rPr>
        <w:t xml:space="preserve"> </w:t>
      </w:r>
      <w:r w:rsidR="00C50E8B">
        <w:rPr>
          <w:rFonts w:eastAsia="宋体"/>
          <w:b/>
        </w:rPr>
        <w:t>5</w:t>
      </w:r>
      <w:r>
        <w:rPr>
          <w:rFonts w:eastAsia="宋体"/>
          <w:b/>
        </w:rPr>
        <w:t xml:space="preserve">: </w:t>
      </w:r>
      <w:r w:rsidR="000342AA">
        <w:rPr>
          <w:rFonts w:hint="eastAsia"/>
          <w:b/>
          <w:bCs/>
          <w:color w:val="000000"/>
          <w:shd w:val="clear" w:color="auto" w:fill="FFFFFF"/>
        </w:rPr>
        <w:t>The future coverage configuration shall be exchanged between neighbor NG-RAN nodes, together with the predicated coverage configuration modification time</w:t>
      </w:r>
      <w:r>
        <w:rPr>
          <w:rFonts w:eastAsia="宋体"/>
          <w:b/>
        </w:rPr>
        <w:t>.</w:t>
      </w:r>
    </w:p>
    <w:p w14:paraId="11E6C3FF" w14:textId="1B09B16E" w:rsidR="00C35FB9" w:rsidRDefault="00C35FB9">
      <w:pPr>
        <w:tabs>
          <w:tab w:val="left" w:pos="1985"/>
        </w:tabs>
        <w:jc w:val="both"/>
        <w:rPr>
          <w:rFonts w:eastAsia="宋体"/>
        </w:rPr>
      </w:pPr>
    </w:p>
    <w:p w14:paraId="5DE88CC5" w14:textId="300DD947" w:rsidR="007F7DEB" w:rsidRDefault="007F7DEB">
      <w:pPr>
        <w:tabs>
          <w:tab w:val="left" w:pos="1985"/>
        </w:tabs>
        <w:jc w:val="both"/>
        <w:rPr>
          <w:rFonts w:eastAsia="宋体"/>
        </w:rPr>
      </w:pPr>
      <w:r>
        <w:rPr>
          <w:rFonts w:eastAsia="宋体"/>
        </w:rPr>
        <w:t>For the feedback information, as the UE(s) may locate in the gNB1 before coverage configuration changes, and locate in gNB2 after coverage configuration chan</w:t>
      </w:r>
      <w:r w:rsidR="0019492C">
        <w:rPr>
          <w:rFonts w:eastAsia="宋体"/>
        </w:rPr>
        <w:t xml:space="preserve">ges, the performance impact </w:t>
      </w:r>
      <w:r>
        <w:rPr>
          <w:rFonts w:eastAsia="宋体"/>
        </w:rPr>
        <w:t>on such kind of UE(s) needs to be collected and evaluated</w:t>
      </w:r>
      <w:r w:rsidR="0019492C" w:rsidRPr="0019492C">
        <w:rPr>
          <w:rFonts w:eastAsia="宋体"/>
        </w:rPr>
        <w:t xml:space="preserve"> </w:t>
      </w:r>
      <w:r w:rsidR="0019492C">
        <w:rPr>
          <w:rFonts w:eastAsia="宋体"/>
        </w:rPr>
        <w:t>when coverage modification executed</w:t>
      </w:r>
      <w:r>
        <w:rPr>
          <w:rFonts w:eastAsia="宋体"/>
        </w:rPr>
        <w:t xml:space="preserve">. If the UE experience severe performance </w:t>
      </w:r>
      <w:r w:rsidR="0019492C">
        <w:rPr>
          <w:rFonts w:eastAsia="宋体" w:hint="eastAsia"/>
        </w:rPr>
        <w:t>degradation</w:t>
      </w:r>
      <w:r w:rsidR="0019492C">
        <w:rPr>
          <w:rFonts w:eastAsia="宋体"/>
        </w:rPr>
        <w:t xml:space="preserve">, </w:t>
      </w:r>
      <w:r w:rsidR="0013114F">
        <w:rPr>
          <w:rFonts w:eastAsia="宋体"/>
        </w:rPr>
        <w:t>the serving gNB can perform actions to reduce the impact, e.g. provide more resources for the UE</w:t>
      </w:r>
      <w:r w:rsidR="002F58A6">
        <w:rPr>
          <w:rFonts w:eastAsia="宋体"/>
        </w:rPr>
        <w:t xml:space="preserve">, and also </w:t>
      </w:r>
      <w:r w:rsidR="00F124E2">
        <w:rPr>
          <w:rFonts w:eastAsia="宋体"/>
        </w:rPr>
        <w:t>this information</w:t>
      </w:r>
      <w:r w:rsidR="002F58A6">
        <w:rPr>
          <w:rFonts w:eastAsia="宋体"/>
        </w:rPr>
        <w:t xml:space="preserve"> can help the local node update the AI/ML model</w:t>
      </w:r>
      <w:r w:rsidR="0013114F">
        <w:rPr>
          <w:rFonts w:eastAsia="宋体"/>
        </w:rPr>
        <w:t>.</w:t>
      </w:r>
    </w:p>
    <w:p w14:paraId="4A44FE83" w14:textId="7644BCEC" w:rsidR="0013114F" w:rsidRDefault="0013114F">
      <w:pPr>
        <w:tabs>
          <w:tab w:val="left" w:pos="1985"/>
        </w:tabs>
        <w:jc w:val="both"/>
        <w:rPr>
          <w:rFonts w:eastAsia="宋体"/>
        </w:rPr>
      </w:pPr>
      <w:r>
        <w:rPr>
          <w:rFonts w:eastAsia="宋体"/>
          <w:b/>
        </w:rPr>
        <w:t>Proposal</w:t>
      </w:r>
      <w:r w:rsidRPr="00817832">
        <w:rPr>
          <w:rFonts w:eastAsia="宋体"/>
          <w:b/>
        </w:rPr>
        <w:t xml:space="preserve"> </w:t>
      </w:r>
      <w:r w:rsidR="00C50E8B">
        <w:rPr>
          <w:rFonts w:eastAsia="宋体"/>
          <w:b/>
        </w:rPr>
        <w:t>6</w:t>
      </w:r>
      <w:r>
        <w:rPr>
          <w:rFonts w:eastAsia="宋体"/>
          <w:b/>
        </w:rPr>
        <w:t>: The performance of cell edge UE(s) proposes to be collected as feedback information.</w:t>
      </w:r>
    </w:p>
    <w:p w14:paraId="35C6F100" w14:textId="6D709B70" w:rsidR="001268DA" w:rsidRDefault="00D935CE">
      <w:pPr>
        <w:tabs>
          <w:tab w:val="left" w:pos="1985"/>
        </w:tabs>
        <w:jc w:val="both"/>
        <w:rPr>
          <w:rFonts w:eastAsia="宋体"/>
        </w:rPr>
      </w:pPr>
      <w:r>
        <w:rPr>
          <w:rFonts w:eastAsia="宋体"/>
        </w:rPr>
        <w:t xml:space="preserve">When the coverage configuration of local node changes, the coverage of neighbor nodes also need to be changed. </w:t>
      </w:r>
      <w:r w:rsidR="004A0BC0">
        <w:rPr>
          <w:rFonts w:eastAsia="宋体"/>
        </w:rPr>
        <w:t>Whether t</w:t>
      </w:r>
      <w:r>
        <w:rPr>
          <w:rFonts w:eastAsia="宋体"/>
        </w:rPr>
        <w:t xml:space="preserve">he coverage configuration modification caused by the local node results in severe performance degradation </w:t>
      </w:r>
      <w:r w:rsidR="001F37FC">
        <w:rPr>
          <w:rFonts w:eastAsia="宋体"/>
        </w:rPr>
        <w:t xml:space="preserve">of neighbor node </w:t>
      </w:r>
      <w:r w:rsidR="008C48AB">
        <w:rPr>
          <w:rFonts w:eastAsia="宋体"/>
        </w:rPr>
        <w:t xml:space="preserve">needs to be considered. And for the feedback information, except the UE performance, we also propose to collect the </w:t>
      </w:r>
      <w:r w:rsidR="0057188A">
        <w:rPr>
          <w:rFonts w:eastAsia="宋体"/>
        </w:rPr>
        <w:t>NG-RAN node</w:t>
      </w:r>
      <w:r w:rsidR="0057188A">
        <w:rPr>
          <w:rFonts w:eastAsia="宋体" w:hint="eastAsia"/>
        </w:rPr>
        <w:t xml:space="preserve"> </w:t>
      </w:r>
      <w:r w:rsidR="0057188A">
        <w:rPr>
          <w:rFonts w:eastAsia="宋体"/>
        </w:rPr>
        <w:t xml:space="preserve">performance. For example, </w:t>
      </w:r>
      <w:r w:rsidR="001268DA">
        <w:rPr>
          <w:rFonts w:eastAsia="宋体"/>
        </w:rPr>
        <w:t xml:space="preserve">after the coverage configuration modification, the </w:t>
      </w:r>
      <w:r w:rsidR="00493B9D">
        <w:rPr>
          <w:rFonts w:eastAsia="宋体"/>
        </w:rPr>
        <w:t xml:space="preserve">number of RRC connections </w:t>
      </w:r>
      <w:r w:rsidR="00683FE8">
        <w:rPr>
          <w:rFonts w:eastAsia="宋体"/>
        </w:rPr>
        <w:t xml:space="preserve">of neighbor node </w:t>
      </w:r>
      <w:r w:rsidR="00493B9D">
        <w:rPr>
          <w:rFonts w:eastAsia="宋体"/>
        </w:rPr>
        <w:t>increase</w:t>
      </w:r>
      <w:r w:rsidR="00683FE8">
        <w:rPr>
          <w:rFonts w:eastAsia="宋体"/>
        </w:rPr>
        <w:t>s</w:t>
      </w:r>
      <w:r w:rsidR="00493B9D">
        <w:rPr>
          <w:rFonts w:eastAsia="宋体"/>
        </w:rPr>
        <w:t xml:space="preserve">, which </w:t>
      </w:r>
      <w:r w:rsidR="0069287D">
        <w:rPr>
          <w:rFonts w:eastAsia="宋体"/>
        </w:rPr>
        <w:t xml:space="preserve">may </w:t>
      </w:r>
      <w:r w:rsidR="00493B9D">
        <w:rPr>
          <w:rFonts w:eastAsia="宋体"/>
        </w:rPr>
        <w:t xml:space="preserve">cause the neighbor node overload, </w:t>
      </w:r>
      <w:r w:rsidR="00B16616">
        <w:rPr>
          <w:rFonts w:eastAsia="宋体"/>
        </w:rPr>
        <w:t xml:space="preserve">or the PRB </w:t>
      </w:r>
      <w:r w:rsidR="00683FE8">
        <w:rPr>
          <w:rFonts w:eastAsia="宋体"/>
        </w:rPr>
        <w:t>usage decrease, which waste the neighbor node resources. The neighbor nodes need to inform the local node this information and local node can update the AI/ML model with this information.</w:t>
      </w:r>
    </w:p>
    <w:p w14:paraId="3FEF0CC5" w14:textId="26BD0A1F" w:rsidR="00683FE8" w:rsidRDefault="00683FE8" w:rsidP="00683FE8">
      <w:pPr>
        <w:tabs>
          <w:tab w:val="left" w:pos="1985"/>
        </w:tabs>
        <w:jc w:val="both"/>
        <w:rPr>
          <w:rFonts w:eastAsia="宋体"/>
        </w:rPr>
      </w:pPr>
      <w:r>
        <w:rPr>
          <w:rFonts w:eastAsia="宋体"/>
          <w:b/>
        </w:rPr>
        <w:t>Proposal</w:t>
      </w:r>
      <w:r w:rsidRPr="00817832">
        <w:rPr>
          <w:rFonts w:eastAsia="宋体"/>
          <w:b/>
        </w:rPr>
        <w:t xml:space="preserve"> </w:t>
      </w:r>
      <w:r>
        <w:rPr>
          <w:rFonts w:eastAsia="宋体"/>
          <w:b/>
        </w:rPr>
        <w:t>7: The performance of neighbor node(s), such as the number of RRC connections and PRB usage before and after coverage configuration modification, proposes to be collected as feedback information.</w:t>
      </w:r>
    </w:p>
    <w:p w14:paraId="67522AEA" w14:textId="2FE11BE2" w:rsidR="00683FE8" w:rsidRDefault="00683FE8">
      <w:pPr>
        <w:tabs>
          <w:tab w:val="left" w:pos="1985"/>
        </w:tabs>
        <w:jc w:val="both"/>
        <w:rPr>
          <w:rFonts w:cs="Arial"/>
          <w:szCs w:val="18"/>
        </w:rPr>
      </w:pPr>
      <w:r>
        <w:rPr>
          <w:rFonts w:eastAsia="宋体" w:hint="eastAsia"/>
        </w:rPr>
        <w:t>T</w:t>
      </w:r>
      <w:r>
        <w:rPr>
          <w:rFonts w:eastAsia="宋体"/>
        </w:rPr>
        <w:t xml:space="preserve">hen, as one of the </w:t>
      </w:r>
      <w:r w:rsidR="000677D6">
        <w:rPr>
          <w:rFonts w:cs="Arial"/>
          <w:szCs w:val="18"/>
        </w:rPr>
        <w:t xml:space="preserve">Coverage Modification Cause is the </w:t>
      </w:r>
      <w:r w:rsidR="000677D6" w:rsidRPr="000677D6">
        <w:rPr>
          <w:rFonts w:cs="Arial"/>
          <w:szCs w:val="18"/>
        </w:rPr>
        <w:t>network energy saving</w:t>
      </w:r>
      <w:r w:rsidR="000677D6">
        <w:rPr>
          <w:rFonts w:cs="Arial"/>
          <w:szCs w:val="18"/>
        </w:rPr>
        <w:t xml:space="preserve">, it’s proposed that </w:t>
      </w:r>
      <w:r w:rsidR="00EC6938">
        <w:rPr>
          <w:rFonts w:cs="Arial"/>
          <w:szCs w:val="18"/>
        </w:rPr>
        <w:t>consider the network energy saving with CCO, when the coverage modification cause is “</w:t>
      </w:r>
      <w:r w:rsidR="00EC6938" w:rsidRPr="000677D6">
        <w:rPr>
          <w:rFonts w:cs="Arial"/>
          <w:szCs w:val="18"/>
        </w:rPr>
        <w:t>network energy saving</w:t>
      </w:r>
      <w:r w:rsidR="00EC6938">
        <w:rPr>
          <w:rFonts w:cs="Arial"/>
          <w:szCs w:val="18"/>
        </w:rPr>
        <w:t>”</w:t>
      </w:r>
      <w:r w:rsidR="00660C55">
        <w:rPr>
          <w:rFonts w:cs="Arial"/>
          <w:szCs w:val="18"/>
        </w:rPr>
        <w:t xml:space="preserve">, neighbor node should provide its measured energy consumption if it’s in the NES mode to avoid the </w:t>
      </w:r>
      <w:r w:rsidR="00B40333">
        <w:rPr>
          <w:rFonts w:cs="Arial"/>
          <w:szCs w:val="18"/>
        </w:rPr>
        <w:t xml:space="preserve">total </w:t>
      </w:r>
      <w:r w:rsidR="00660C55">
        <w:rPr>
          <w:rFonts w:cs="Arial"/>
          <w:szCs w:val="18"/>
        </w:rPr>
        <w:t>energy consumption increase after the coverage configuration modification.</w:t>
      </w:r>
    </w:p>
    <w:p w14:paraId="6B574FCF" w14:textId="55F18FDA" w:rsidR="00660C55" w:rsidRDefault="00660C55" w:rsidP="00660C55">
      <w:pPr>
        <w:tabs>
          <w:tab w:val="left" w:pos="1985"/>
        </w:tabs>
        <w:jc w:val="both"/>
        <w:rPr>
          <w:rFonts w:eastAsia="宋体"/>
        </w:rPr>
      </w:pPr>
      <w:r>
        <w:rPr>
          <w:rFonts w:eastAsia="宋体"/>
          <w:b/>
        </w:rPr>
        <w:t>Proposal</w:t>
      </w:r>
      <w:r w:rsidRPr="00817832">
        <w:rPr>
          <w:rFonts w:eastAsia="宋体"/>
          <w:b/>
        </w:rPr>
        <w:t xml:space="preserve"> </w:t>
      </w:r>
      <w:r>
        <w:rPr>
          <w:rFonts w:eastAsia="宋体"/>
          <w:b/>
        </w:rPr>
        <w:t>8: RAN3 discusses to c</w:t>
      </w:r>
      <w:r w:rsidRPr="00660C55">
        <w:rPr>
          <w:rFonts w:eastAsia="宋体"/>
          <w:b/>
        </w:rPr>
        <w:t>onsider the network energy saving with CCO</w:t>
      </w:r>
      <w:r>
        <w:rPr>
          <w:rFonts w:eastAsia="宋体"/>
          <w:b/>
        </w:rPr>
        <w:t xml:space="preserve"> and exchange the </w:t>
      </w:r>
      <w:r w:rsidRPr="00660C55">
        <w:rPr>
          <w:rFonts w:eastAsia="宋体"/>
          <w:b/>
        </w:rPr>
        <w:t>measured</w:t>
      </w:r>
      <w:r>
        <w:rPr>
          <w:rFonts w:eastAsia="宋体"/>
          <w:b/>
        </w:rPr>
        <w:t>/predicted</w:t>
      </w:r>
      <w:r w:rsidRPr="00660C55">
        <w:rPr>
          <w:rFonts w:eastAsia="宋体"/>
          <w:b/>
        </w:rPr>
        <w:t xml:space="preserve"> energy consumption</w:t>
      </w:r>
      <w:r>
        <w:rPr>
          <w:rFonts w:eastAsia="宋体"/>
          <w:b/>
        </w:rPr>
        <w:t xml:space="preserve"> between nodes to avoid </w:t>
      </w:r>
      <w:r w:rsidRPr="00660C55">
        <w:rPr>
          <w:rFonts w:eastAsia="宋体"/>
          <w:b/>
        </w:rPr>
        <w:t>the energy consumption increase after the coverage configuration modification</w:t>
      </w:r>
      <w:r>
        <w:rPr>
          <w:rFonts w:eastAsia="宋体"/>
          <w:b/>
        </w:rPr>
        <w:t>.</w:t>
      </w:r>
    </w:p>
    <w:p w14:paraId="671C4F77" w14:textId="77777777" w:rsidR="00D935CE" w:rsidRDefault="00D935CE">
      <w:pPr>
        <w:tabs>
          <w:tab w:val="left" w:pos="1985"/>
        </w:tabs>
        <w:jc w:val="both"/>
        <w:rPr>
          <w:rFonts w:eastAsia="宋体"/>
        </w:rPr>
      </w:pPr>
    </w:p>
    <w:p w14:paraId="624923AE" w14:textId="0C4CF287" w:rsidR="004B3A5A" w:rsidRDefault="00715BEE">
      <w:pPr>
        <w:tabs>
          <w:tab w:val="left" w:pos="1985"/>
        </w:tabs>
        <w:jc w:val="both"/>
        <w:rPr>
          <w:rFonts w:eastAsia="宋体"/>
        </w:rPr>
      </w:pPr>
      <w:r>
        <w:rPr>
          <w:rFonts w:eastAsia="宋体" w:hint="eastAsia"/>
        </w:rPr>
        <w:t>B</w:t>
      </w:r>
      <w:r>
        <w:rPr>
          <w:rFonts w:eastAsia="宋体"/>
        </w:rPr>
        <w:t xml:space="preserve">esides, whether AI/ML model inference is located in gNB-DU has been discussed in RAN3#123bis. </w:t>
      </w:r>
      <w:r w:rsidR="007A3389">
        <w:rPr>
          <w:rFonts w:eastAsia="宋体"/>
        </w:rPr>
        <w:t xml:space="preserve">As there is no </w:t>
      </w:r>
      <w:r w:rsidR="007A3389">
        <w:rPr>
          <w:rFonts w:eastAsia="宋体" w:hint="eastAsia"/>
        </w:rPr>
        <w:t>consensus</w:t>
      </w:r>
      <w:r w:rsidR="007A3389">
        <w:rPr>
          <w:rFonts w:eastAsia="宋体"/>
        </w:rPr>
        <w:t xml:space="preserve">, we propose to focus on the aggregated gNB first. </w:t>
      </w:r>
      <w:r w:rsidR="00784AD0">
        <w:rPr>
          <w:rFonts w:eastAsia="宋体"/>
        </w:rPr>
        <w:t xml:space="preserve">For split architecture, </w:t>
      </w:r>
      <w:r w:rsidR="004B3A5A">
        <w:rPr>
          <w:rFonts w:eastAsia="宋体"/>
        </w:rPr>
        <w:t xml:space="preserve">as </w:t>
      </w:r>
      <w:r w:rsidR="00784AD0">
        <w:rPr>
          <w:rFonts w:eastAsia="宋体"/>
        </w:rPr>
        <w:t xml:space="preserve">the </w:t>
      </w:r>
      <w:r w:rsidR="00EE255A">
        <w:rPr>
          <w:rFonts w:eastAsia="宋体"/>
        </w:rPr>
        <w:t xml:space="preserve">legacy coverage modification function is hosted in the gNB-DU, </w:t>
      </w:r>
      <w:r w:rsidR="004B3A5A">
        <w:rPr>
          <w:rFonts w:eastAsia="宋体"/>
        </w:rPr>
        <w:t>and considering the two potential solutions listed in the above, it’s possible for the AI/ML model inference located in gNB-DU. And it’s proposed that RAN3 discussed the possibility of AI/ML model inference located in gNB-DU.</w:t>
      </w:r>
    </w:p>
    <w:p w14:paraId="6869D880" w14:textId="1028ECCF" w:rsidR="004B3A5A" w:rsidRDefault="007A3389" w:rsidP="007A3389">
      <w:pPr>
        <w:tabs>
          <w:tab w:val="left" w:pos="1985"/>
        </w:tabs>
        <w:jc w:val="both"/>
        <w:rPr>
          <w:rFonts w:eastAsia="宋体"/>
          <w:b/>
        </w:rPr>
      </w:pPr>
      <w:r>
        <w:rPr>
          <w:rFonts w:eastAsia="宋体"/>
          <w:b/>
        </w:rPr>
        <w:t>Proposal</w:t>
      </w:r>
      <w:r w:rsidRPr="00817832">
        <w:rPr>
          <w:rFonts w:eastAsia="宋体"/>
          <w:b/>
        </w:rPr>
        <w:t xml:space="preserve"> </w:t>
      </w:r>
      <w:r w:rsidR="001D0E5E">
        <w:rPr>
          <w:rFonts w:eastAsia="宋体"/>
          <w:b/>
        </w:rPr>
        <w:t>9</w:t>
      </w:r>
      <w:r>
        <w:rPr>
          <w:rFonts w:eastAsia="宋体"/>
          <w:b/>
        </w:rPr>
        <w:t xml:space="preserve">: Focus on </w:t>
      </w:r>
      <w:r w:rsidRPr="007A3389">
        <w:rPr>
          <w:rFonts w:eastAsia="宋体"/>
          <w:b/>
        </w:rPr>
        <w:t xml:space="preserve">aggregated gNB </w:t>
      </w:r>
      <w:r>
        <w:rPr>
          <w:rFonts w:eastAsia="宋体"/>
          <w:b/>
        </w:rPr>
        <w:t xml:space="preserve">for AI/ML enabled </w:t>
      </w:r>
      <w:r w:rsidR="00005B0B">
        <w:rPr>
          <w:rFonts w:eastAsia="宋体" w:hint="eastAsia"/>
          <w:b/>
        </w:rPr>
        <w:t>CCO</w:t>
      </w:r>
      <w:r>
        <w:rPr>
          <w:rFonts w:eastAsia="宋体"/>
          <w:b/>
        </w:rPr>
        <w:t xml:space="preserve"> </w:t>
      </w:r>
      <w:r w:rsidRPr="007A3389">
        <w:rPr>
          <w:rFonts w:eastAsia="宋体"/>
          <w:b/>
        </w:rPr>
        <w:t>first</w:t>
      </w:r>
      <w:r>
        <w:rPr>
          <w:rFonts w:eastAsia="宋体"/>
          <w:b/>
        </w:rPr>
        <w:t>.</w:t>
      </w:r>
    </w:p>
    <w:p w14:paraId="6077B023" w14:textId="165841F8" w:rsidR="007A3389" w:rsidRDefault="004030FF">
      <w:pPr>
        <w:tabs>
          <w:tab w:val="left" w:pos="1985"/>
        </w:tabs>
        <w:jc w:val="both"/>
        <w:rPr>
          <w:rFonts w:eastAsia="宋体"/>
        </w:rPr>
      </w:pPr>
      <w:r>
        <w:rPr>
          <w:rFonts w:eastAsia="宋体"/>
          <w:b/>
        </w:rPr>
        <w:t>Proposal</w:t>
      </w:r>
      <w:r w:rsidRPr="00817832">
        <w:rPr>
          <w:rFonts w:eastAsia="宋体"/>
          <w:b/>
        </w:rPr>
        <w:t xml:space="preserve"> </w:t>
      </w:r>
      <w:r w:rsidR="001D0E5E">
        <w:rPr>
          <w:rFonts w:eastAsia="宋体"/>
          <w:b/>
        </w:rPr>
        <w:t>10</w:t>
      </w:r>
      <w:r>
        <w:rPr>
          <w:rFonts w:eastAsia="宋体"/>
          <w:b/>
        </w:rPr>
        <w:t xml:space="preserve">: It’s proposed that RAN3 discusses the </w:t>
      </w:r>
      <w:r w:rsidRPr="004030FF">
        <w:rPr>
          <w:rFonts w:eastAsia="宋体"/>
          <w:b/>
        </w:rPr>
        <w:t>possibility of AI/ML model inference located in gNB-DU</w:t>
      </w:r>
      <w:r>
        <w:rPr>
          <w:rFonts w:eastAsia="宋体"/>
          <w:b/>
        </w:rPr>
        <w:t>, if time allows.</w:t>
      </w:r>
    </w:p>
    <w:p w14:paraId="0A76DBF2" w14:textId="77777777" w:rsidR="00CB50C9" w:rsidRDefault="00CB50C9">
      <w:pPr>
        <w:tabs>
          <w:tab w:val="left" w:pos="1985"/>
        </w:tabs>
        <w:jc w:val="both"/>
        <w:rPr>
          <w:rFonts w:eastAsia="宋体"/>
        </w:rPr>
      </w:pPr>
    </w:p>
    <w:p w14:paraId="0CE07E27" w14:textId="77777777" w:rsidR="00E42321" w:rsidRDefault="00954D4A">
      <w:pPr>
        <w:pStyle w:val="1"/>
        <w:rPr>
          <w:lang w:val="en-US"/>
        </w:rPr>
      </w:pPr>
      <w:r>
        <w:rPr>
          <w:lang w:val="en-US"/>
        </w:rPr>
        <w:t>Conclusion</w:t>
      </w:r>
    </w:p>
    <w:p w14:paraId="1B544A3A" w14:textId="77777777" w:rsidR="00E42321" w:rsidRDefault="00954D4A">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In this contribution, </w:t>
      </w:r>
      <w:r w:rsidR="0011107D">
        <w:rPr>
          <w:rFonts w:eastAsia="宋体" w:cs="Times New Roman"/>
          <w:szCs w:val="20"/>
        </w:rPr>
        <w:t>w</w:t>
      </w:r>
      <w:r>
        <w:rPr>
          <w:rFonts w:eastAsia="宋体" w:cs="Times New Roman"/>
          <w:szCs w:val="20"/>
        </w:rPr>
        <w:t>e propose the following proposals:</w:t>
      </w:r>
    </w:p>
    <w:p w14:paraId="19713BD3" w14:textId="77777777" w:rsidR="00244ED3" w:rsidRDefault="00244ED3" w:rsidP="00244ED3">
      <w:pPr>
        <w:tabs>
          <w:tab w:val="left" w:pos="1985"/>
        </w:tabs>
        <w:jc w:val="both"/>
        <w:rPr>
          <w:rFonts w:eastAsia="宋体"/>
          <w:b/>
        </w:rPr>
      </w:pPr>
      <w:r w:rsidRPr="00817832">
        <w:rPr>
          <w:rFonts w:eastAsia="宋体" w:hint="eastAsia"/>
          <w:b/>
        </w:rPr>
        <w:t>O</w:t>
      </w:r>
      <w:r w:rsidRPr="00817832">
        <w:rPr>
          <w:rFonts w:eastAsia="宋体"/>
          <w:b/>
        </w:rPr>
        <w:t>bservation 1:</w:t>
      </w:r>
      <w:r>
        <w:rPr>
          <w:rFonts w:eastAsia="宋体"/>
          <w:b/>
        </w:rPr>
        <w:t xml:space="preserve"> Currently, some information would be needed to detect coverage and capacity issue, and NG-RAN node can derive what CCO issue is experience based on the assistance information.</w:t>
      </w:r>
    </w:p>
    <w:p w14:paraId="49D8577A" w14:textId="77777777" w:rsidR="00244ED3" w:rsidRPr="00F8242C" w:rsidRDefault="00244ED3" w:rsidP="00244ED3">
      <w:pPr>
        <w:rPr>
          <w:rFonts w:eastAsia="宋体"/>
          <w:b/>
        </w:rPr>
      </w:pPr>
      <w:r w:rsidRPr="00817832">
        <w:rPr>
          <w:rFonts w:eastAsia="宋体" w:hint="eastAsia"/>
          <w:b/>
        </w:rPr>
        <w:t>O</w:t>
      </w:r>
      <w:r w:rsidRPr="00817832">
        <w:rPr>
          <w:rFonts w:eastAsia="宋体"/>
          <w:b/>
        </w:rPr>
        <w:t xml:space="preserve">bservation </w:t>
      </w:r>
      <w:r>
        <w:rPr>
          <w:rFonts w:eastAsia="宋体"/>
          <w:b/>
        </w:rPr>
        <w:t>2</w:t>
      </w:r>
      <w:r w:rsidRPr="00817832">
        <w:rPr>
          <w:rFonts w:eastAsia="宋体"/>
          <w:b/>
        </w:rPr>
        <w:t>:</w:t>
      </w:r>
      <w:r>
        <w:rPr>
          <w:rFonts w:eastAsia="宋体"/>
          <w:b/>
        </w:rPr>
        <w:t xml:space="preserve"> The related assistance </w:t>
      </w:r>
      <w:r w:rsidRPr="00F8242C">
        <w:rPr>
          <w:rFonts w:eastAsia="宋体"/>
          <w:b/>
        </w:rPr>
        <w:t>information</w:t>
      </w:r>
      <w:r>
        <w:rPr>
          <w:rFonts w:eastAsia="宋体"/>
          <w:b/>
        </w:rPr>
        <w:t>,</w:t>
      </w:r>
      <w:r w:rsidRPr="00F8242C">
        <w:rPr>
          <w:rFonts w:eastAsia="宋体"/>
          <w:b/>
        </w:rPr>
        <w:t xml:space="preserve"> which will help to obtain</w:t>
      </w:r>
      <w:r>
        <w:rPr>
          <w:rFonts w:eastAsia="宋体"/>
          <w:b/>
        </w:rPr>
        <w:t xml:space="preserve"> the </w:t>
      </w:r>
      <w:r w:rsidRPr="00BC0B5F">
        <w:rPr>
          <w:rFonts w:eastAsia="宋体"/>
          <w:b/>
        </w:rPr>
        <w:t>predicted CCO issues</w:t>
      </w:r>
      <w:r>
        <w:rPr>
          <w:rFonts w:eastAsia="宋体"/>
          <w:b/>
        </w:rPr>
        <w:t xml:space="preserve"> needs to be predicted first, and then </w:t>
      </w:r>
      <w:r w:rsidRPr="000D3458">
        <w:rPr>
          <w:rFonts w:eastAsia="宋体"/>
          <w:b/>
        </w:rPr>
        <w:t xml:space="preserve">predict or derive CCO issues based on the predicted </w:t>
      </w:r>
      <w:r>
        <w:rPr>
          <w:rFonts w:eastAsia="宋体"/>
          <w:b/>
        </w:rPr>
        <w:t>assistance</w:t>
      </w:r>
      <w:r w:rsidRPr="000D3458">
        <w:rPr>
          <w:rFonts w:eastAsia="宋体"/>
          <w:b/>
        </w:rPr>
        <w:t xml:space="preserve"> information</w:t>
      </w:r>
      <w:r>
        <w:rPr>
          <w:rFonts w:eastAsia="宋体"/>
          <w:b/>
        </w:rPr>
        <w:t>.</w:t>
      </w:r>
    </w:p>
    <w:p w14:paraId="0BA0D118" w14:textId="77777777" w:rsidR="00244ED3" w:rsidRPr="00F8242C" w:rsidRDefault="00244ED3" w:rsidP="00244ED3">
      <w:pPr>
        <w:rPr>
          <w:rFonts w:eastAsia="宋体"/>
          <w:b/>
        </w:rPr>
      </w:pPr>
      <w:r>
        <w:rPr>
          <w:rFonts w:eastAsia="宋体"/>
          <w:b/>
        </w:rPr>
        <w:t>Proposal</w:t>
      </w:r>
      <w:r w:rsidRPr="00817832">
        <w:rPr>
          <w:rFonts w:eastAsia="宋体"/>
          <w:b/>
        </w:rPr>
        <w:t xml:space="preserve"> </w:t>
      </w:r>
      <w:r>
        <w:rPr>
          <w:rFonts w:eastAsia="宋体"/>
          <w:b/>
        </w:rPr>
        <w:t xml:space="preserve">1: The </w:t>
      </w:r>
      <w:r w:rsidRPr="00F8242C">
        <w:rPr>
          <w:rFonts w:eastAsia="宋体"/>
          <w:b/>
        </w:rPr>
        <w:t>information which will help to obtain</w:t>
      </w:r>
      <w:r>
        <w:rPr>
          <w:rFonts w:eastAsia="宋体"/>
          <w:b/>
        </w:rPr>
        <w:t xml:space="preserve"> the </w:t>
      </w:r>
      <w:r w:rsidRPr="00BC0B5F">
        <w:rPr>
          <w:rFonts w:eastAsia="宋体"/>
          <w:b/>
        </w:rPr>
        <w:t>predicted CCO issues</w:t>
      </w:r>
      <w:r>
        <w:rPr>
          <w:rFonts w:eastAsia="宋体"/>
          <w:b/>
        </w:rPr>
        <w:t xml:space="preserve"> needs to be predicted first, the CCO issue can be </w:t>
      </w:r>
      <w:r w:rsidRPr="005A1482">
        <w:rPr>
          <w:rFonts w:eastAsia="宋体"/>
          <w:b/>
        </w:rPr>
        <w:t>predict</w:t>
      </w:r>
      <w:r>
        <w:rPr>
          <w:rFonts w:eastAsia="宋体"/>
          <w:b/>
        </w:rPr>
        <w:t>ed</w:t>
      </w:r>
      <w:r w:rsidRPr="005A1482">
        <w:rPr>
          <w:rFonts w:eastAsia="宋体"/>
          <w:b/>
        </w:rPr>
        <w:t xml:space="preserve"> or derive</w:t>
      </w:r>
      <w:r>
        <w:rPr>
          <w:rFonts w:eastAsia="宋体"/>
          <w:b/>
        </w:rPr>
        <w:t xml:space="preserve">d </w:t>
      </w:r>
      <w:r w:rsidRPr="005A1482">
        <w:rPr>
          <w:rFonts w:eastAsia="宋体"/>
          <w:b/>
        </w:rPr>
        <w:t>based on the predicted assistance information</w:t>
      </w:r>
      <w:r>
        <w:rPr>
          <w:rFonts w:eastAsia="宋体"/>
          <w:b/>
        </w:rPr>
        <w:t>.</w:t>
      </w:r>
    </w:p>
    <w:p w14:paraId="5D41DDA2" w14:textId="77777777" w:rsidR="00244ED3" w:rsidRPr="000566BE" w:rsidRDefault="00244ED3" w:rsidP="00244ED3">
      <w:pPr>
        <w:tabs>
          <w:tab w:val="left" w:pos="1985"/>
        </w:tabs>
        <w:jc w:val="both"/>
        <w:rPr>
          <w:rFonts w:eastAsia="宋体"/>
        </w:rPr>
      </w:pPr>
      <w:r>
        <w:rPr>
          <w:rFonts w:eastAsia="宋体"/>
          <w:b/>
        </w:rPr>
        <w:t>Proposal</w:t>
      </w:r>
      <w:r w:rsidRPr="00817832">
        <w:rPr>
          <w:rFonts w:eastAsia="宋体"/>
          <w:b/>
        </w:rPr>
        <w:t xml:space="preserve"> </w:t>
      </w:r>
      <w:r>
        <w:rPr>
          <w:rFonts w:eastAsia="宋体"/>
          <w:b/>
        </w:rPr>
        <w:t xml:space="preserve">2: </w:t>
      </w:r>
      <w:r>
        <w:rPr>
          <w:rFonts w:eastAsia="宋体" w:hint="eastAsia"/>
          <w:b/>
        </w:rPr>
        <w:t>T</w:t>
      </w:r>
      <w:r>
        <w:rPr>
          <w:rFonts w:eastAsia="宋体"/>
          <w:b/>
        </w:rPr>
        <w:t xml:space="preserve">he CCO issue </w:t>
      </w:r>
      <w:r w:rsidRPr="0043523D">
        <w:rPr>
          <w:rFonts w:eastAsia="宋体"/>
          <w:b/>
        </w:rPr>
        <w:t xml:space="preserve">can be predicted by AI/ML, or </w:t>
      </w:r>
      <w:r>
        <w:rPr>
          <w:rFonts w:eastAsia="宋体"/>
          <w:b/>
        </w:rPr>
        <w:t>can be</w:t>
      </w:r>
      <w:r w:rsidRPr="00040B6F">
        <w:t xml:space="preserve"> </w:t>
      </w:r>
      <w:r w:rsidRPr="00040B6F">
        <w:rPr>
          <w:rFonts w:eastAsia="宋体"/>
          <w:b/>
        </w:rPr>
        <w:t>derived from the predicted assistance information</w:t>
      </w:r>
      <w:r>
        <w:rPr>
          <w:rFonts w:eastAsia="宋体"/>
          <w:b/>
        </w:rPr>
        <w:t>.</w:t>
      </w:r>
    </w:p>
    <w:p w14:paraId="2AF4A43E" w14:textId="77777777" w:rsidR="00244ED3" w:rsidRDefault="00244ED3" w:rsidP="00244ED3">
      <w:pPr>
        <w:tabs>
          <w:tab w:val="left" w:pos="1985"/>
        </w:tabs>
        <w:jc w:val="both"/>
        <w:rPr>
          <w:rFonts w:eastAsia="宋体"/>
        </w:rPr>
      </w:pPr>
      <w:r>
        <w:rPr>
          <w:rFonts w:eastAsia="宋体"/>
          <w:b/>
        </w:rPr>
        <w:t>Proposal</w:t>
      </w:r>
      <w:r w:rsidRPr="00817832">
        <w:rPr>
          <w:rFonts w:eastAsia="宋体"/>
          <w:b/>
        </w:rPr>
        <w:t xml:space="preserve"> </w:t>
      </w:r>
      <w:r>
        <w:rPr>
          <w:rFonts w:eastAsia="宋体"/>
          <w:b/>
        </w:rPr>
        <w:t>3: The predicted cell load, predicted RSRP</w:t>
      </w:r>
      <w:r>
        <w:rPr>
          <w:rFonts w:eastAsia="宋体" w:hint="eastAsia"/>
          <w:b/>
        </w:rPr>
        <w:t>,</w:t>
      </w:r>
      <w:r>
        <w:rPr>
          <w:rFonts w:eastAsia="宋体"/>
          <w:b/>
        </w:rPr>
        <w:t xml:space="preserve"> RSRQ can be used as assistance information.</w:t>
      </w:r>
    </w:p>
    <w:p w14:paraId="32858333" w14:textId="77777777" w:rsidR="00244ED3" w:rsidRDefault="00244ED3" w:rsidP="00244ED3">
      <w:pPr>
        <w:tabs>
          <w:tab w:val="left" w:pos="1985"/>
        </w:tabs>
        <w:jc w:val="both"/>
        <w:rPr>
          <w:rFonts w:eastAsia="宋体" w:cs="Times New Roman"/>
        </w:rPr>
      </w:pPr>
      <w:r w:rsidRPr="00817832">
        <w:rPr>
          <w:rFonts w:eastAsia="宋体" w:hint="eastAsia"/>
          <w:b/>
        </w:rPr>
        <w:t>O</w:t>
      </w:r>
      <w:r w:rsidRPr="00817832">
        <w:rPr>
          <w:rFonts w:eastAsia="宋体"/>
          <w:b/>
        </w:rPr>
        <w:t xml:space="preserve">bservation </w:t>
      </w:r>
      <w:r>
        <w:rPr>
          <w:rFonts w:eastAsia="宋体"/>
          <w:b/>
        </w:rPr>
        <w:t>3: The future coverage state is the final output of NG-RAN node, no matter how the future coverage state is obtained, e.g. with AI/ML or without AI/ML.</w:t>
      </w:r>
    </w:p>
    <w:p w14:paraId="470706D5" w14:textId="77777777" w:rsidR="00244ED3" w:rsidRPr="00C35FB9" w:rsidRDefault="00244ED3" w:rsidP="00244ED3">
      <w:pPr>
        <w:tabs>
          <w:tab w:val="left" w:pos="1985"/>
        </w:tabs>
        <w:jc w:val="both"/>
        <w:rPr>
          <w:kern w:val="2"/>
        </w:rPr>
      </w:pPr>
      <w:r>
        <w:rPr>
          <w:rFonts w:eastAsia="宋体"/>
          <w:b/>
        </w:rPr>
        <w:t>Proposal</w:t>
      </w:r>
      <w:r w:rsidRPr="00817832">
        <w:rPr>
          <w:rFonts w:eastAsia="宋体"/>
          <w:b/>
        </w:rPr>
        <w:t xml:space="preserve"> </w:t>
      </w:r>
      <w:r>
        <w:rPr>
          <w:rFonts w:eastAsia="宋体"/>
          <w:b/>
        </w:rPr>
        <w:t>4: RAN3 agrees to exchange the future coverage state between NG-RAN nodes, either with the existing IE or introduce a new one.</w:t>
      </w:r>
    </w:p>
    <w:p w14:paraId="645A06D6" w14:textId="77777777" w:rsidR="007E38F3" w:rsidRDefault="007E38F3" w:rsidP="007E38F3">
      <w:pPr>
        <w:tabs>
          <w:tab w:val="left" w:pos="1985"/>
        </w:tabs>
        <w:jc w:val="both"/>
        <w:rPr>
          <w:rFonts w:eastAsia="宋体" w:cs="Times New Roman"/>
        </w:rPr>
      </w:pPr>
      <w:r w:rsidRPr="00817832">
        <w:rPr>
          <w:rFonts w:eastAsia="宋体" w:hint="eastAsia"/>
          <w:b/>
        </w:rPr>
        <w:lastRenderedPageBreak/>
        <w:t>O</w:t>
      </w:r>
      <w:r w:rsidRPr="00817832">
        <w:rPr>
          <w:rFonts w:eastAsia="宋体"/>
          <w:b/>
        </w:rPr>
        <w:t xml:space="preserve">bservation </w:t>
      </w:r>
      <w:r>
        <w:rPr>
          <w:rFonts w:eastAsia="宋体"/>
          <w:b/>
        </w:rPr>
        <w:t xml:space="preserve">4: Provide the predicted coverage modification time to neighbor nodes can help neighbor nodes make some </w:t>
      </w:r>
      <w:r w:rsidRPr="00D455F1">
        <w:rPr>
          <w:rFonts w:eastAsia="宋体"/>
          <w:b/>
        </w:rPr>
        <w:t>preparations in advance</w:t>
      </w:r>
      <w:r>
        <w:rPr>
          <w:rFonts w:eastAsia="宋体"/>
          <w:b/>
        </w:rPr>
        <w:t xml:space="preserve"> </w:t>
      </w:r>
      <w:r w:rsidRPr="00D455F1">
        <w:rPr>
          <w:rFonts w:eastAsia="宋体"/>
          <w:b/>
        </w:rPr>
        <w:t>at an appropriate time</w:t>
      </w:r>
      <w:r>
        <w:rPr>
          <w:rFonts w:eastAsia="宋体"/>
          <w:b/>
        </w:rPr>
        <w:t>.</w:t>
      </w:r>
    </w:p>
    <w:p w14:paraId="6CC51B74" w14:textId="77777777" w:rsidR="007E38F3" w:rsidRDefault="007E38F3" w:rsidP="007E38F3">
      <w:pPr>
        <w:tabs>
          <w:tab w:val="left" w:pos="1985"/>
        </w:tabs>
        <w:jc w:val="both"/>
        <w:rPr>
          <w:rFonts w:eastAsia="宋体"/>
        </w:rPr>
      </w:pPr>
      <w:r>
        <w:rPr>
          <w:rFonts w:eastAsia="宋体"/>
          <w:b/>
        </w:rPr>
        <w:t>Proposal</w:t>
      </w:r>
      <w:r w:rsidRPr="00817832">
        <w:rPr>
          <w:rFonts w:eastAsia="宋体"/>
          <w:b/>
        </w:rPr>
        <w:t xml:space="preserve"> </w:t>
      </w:r>
      <w:r>
        <w:rPr>
          <w:rFonts w:eastAsia="宋体"/>
          <w:b/>
        </w:rPr>
        <w:t xml:space="preserve">5: </w:t>
      </w:r>
      <w:r>
        <w:rPr>
          <w:rFonts w:hint="eastAsia"/>
          <w:b/>
          <w:bCs/>
          <w:color w:val="000000"/>
          <w:shd w:val="clear" w:color="auto" w:fill="FFFFFF"/>
        </w:rPr>
        <w:t>The future coverage configuration shall be exchanged between neighbor NG-RAN nodes, together with the predicated coverage configuration modification time</w:t>
      </w:r>
      <w:r>
        <w:rPr>
          <w:rFonts w:eastAsia="宋体"/>
          <w:b/>
        </w:rPr>
        <w:t>.</w:t>
      </w:r>
    </w:p>
    <w:p w14:paraId="1EDE8A01" w14:textId="77777777" w:rsidR="007E38F3" w:rsidRDefault="007E38F3" w:rsidP="007E38F3">
      <w:pPr>
        <w:tabs>
          <w:tab w:val="left" w:pos="1985"/>
        </w:tabs>
        <w:jc w:val="both"/>
        <w:rPr>
          <w:rFonts w:eastAsia="宋体"/>
        </w:rPr>
      </w:pPr>
      <w:r>
        <w:rPr>
          <w:rFonts w:eastAsia="宋体"/>
          <w:b/>
        </w:rPr>
        <w:t>Proposal</w:t>
      </w:r>
      <w:r w:rsidRPr="00817832">
        <w:rPr>
          <w:rFonts w:eastAsia="宋体"/>
          <w:b/>
        </w:rPr>
        <w:t xml:space="preserve"> </w:t>
      </w:r>
      <w:r>
        <w:rPr>
          <w:rFonts w:eastAsia="宋体"/>
          <w:b/>
        </w:rPr>
        <w:t>6: The performance of cell edge UE(s) proposes to be collected as feedback information.</w:t>
      </w:r>
    </w:p>
    <w:p w14:paraId="66A3882A" w14:textId="77777777" w:rsidR="007E38F3" w:rsidRDefault="007E38F3" w:rsidP="007E38F3">
      <w:pPr>
        <w:tabs>
          <w:tab w:val="left" w:pos="1985"/>
        </w:tabs>
        <w:jc w:val="both"/>
        <w:rPr>
          <w:rFonts w:eastAsia="宋体"/>
        </w:rPr>
      </w:pPr>
      <w:r>
        <w:rPr>
          <w:rFonts w:eastAsia="宋体"/>
          <w:b/>
        </w:rPr>
        <w:t>Proposal</w:t>
      </w:r>
      <w:r w:rsidRPr="00817832">
        <w:rPr>
          <w:rFonts w:eastAsia="宋体"/>
          <w:b/>
        </w:rPr>
        <w:t xml:space="preserve"> </w:t>
      </w:r>
      <w:r>
        <w:rPr>
          <w:rFonts w:eastAsia="宋体"/>
          <w:b/>
        </w:rPr>
        <w:t>7: The performance of neighbor node(s), such as the number of RRC connections and PRB usage before and after coverage configuration modification, proposes to be collected as feedback information.</w:t>
      </w:r>
    </w:p>
    <w:p w14:paraId="325B8FAD" w14:textId="77777777" w:rsidR="007E38F3" w:rsidRDefault="007E38F3" w:rsidP="007E38F3">
      <w:pPr>
        <w:tabs>
          <w:tab w:val="left" w:pos="1985"/>
        </w:tabs>
        <w:jc w:val="both"/>
        <w:rPr>
          <w:rFonts w:eastAsia="宋体"/>
        </w:rPr>
      </w:pPr>
      <w:r>
        <w:rPr>
          <w:rFonts w:eastAsia="宋体"/>
          <w:b/>
        </w:rPr>
        <w:t>Proposal</w:t>
      </w:r>
      <w:r w:rsidRPr="00817832">
        <w:rPr>
          <w:rFonts w:eastAsia="宋体"/>
          <w:b/>
        </w:rPr>
        <w:t xml:space="preserve"> </w:t>
      </w:r>
      <w:r>
        <w:rPr>
          <w:rFonts w:eastAsia="宋体"/>
          <w:b/>
        </w:rPr>
        <w:t>8: RAN3 discusses to c</w:t>
      </w:r>
      <w:r w:rsidRPr="00660C55">
        <w:rPr>
          <w:rFonts w:eastAsia="宋体"/>
          <w:b/>
        </w:rPr>
        <w:t>onsider the network energy saving with CCO</w:t>
      </w:r>
      <w:r>
        <w:rPr>
          <w:rFonts w:eastAsia="宋体"/>
          <w:b/>
        </w:rPr>
        <w:t xml:space="preserve"> and exchange the </w:t>
      </w:r>
      <w:r w:rsidRPr="00660C55">
        <w:rPr>
          <w:rFonts w:eastAsia="宋体"/>
          <w:b/>
        </w:rPr>
        <w:t>measured</w:t>
      </w:r>
      <w:r>
        <w:rPr>
          <w:rFonts w:eastAsia="宋体"/>
          <w:b/>
        </w:rPr>
        <w:t>/predicted</w:t>
      </w:r>
      <w:r w:rsidRPr="00660C55">
        <w:rPr>
          <w:rFonts w:eastAsia="宋体"/>
          <w:b/>
        </w:rPr>
        <w:t xml:space="preserve"> energy consumption</w:t>
      </w:r>
      <w:r>
        <w:rPr>
          <w:rFonts w:eastAsia="宋体"/>
          <w:b/>
        </w:rPr>
        <w:t xml:space="preserve"> between nodes to avoid </w:t>
      </w:r>
      <w:r w:rsidRPr="00660C55">
        <w:rPr>
          <w:rFonts w:eastAsia="宋体"/>
          <w:b/>
        </w:rPr>
        <w:t>the energy consumption increase after the coverage configuration modification</w:t>
      </w:r>
      <w:r>
        <w:rPr>
          <w:rFonts w:eastAsia="宋体"/>
          <w:b/>
        </w:rPr>
        <w:t>.</w:t>
      </w:r>
    </w:p>
    <w:p w14:paraId="55E1AF5C" w14:textId="77777777" w:rsidR="007E38F3" w:rsidRDefault="007E38F3" w:rsidP="007E38F3">
      <w:pPr>
        <w:tabs>
          <w:tab w:val="left" w:pos="1985"/>
        </w:tabs>
        <w:jc w:val="both"/>
        <w:rPr>
          <w:rFonts w:eastAsia="宋体"/>
          <w:b/>
        </w:rPr>
      </w:pPr>
      <w:r>
        <w:rPr>
          <w:rFonts w:eastAsia="宋体"/>
          <w:b/>
        </w:rPr>
        <w:t>Proposal</w:t>
      </w:r>
      <w:r w:rsidRPr="00817832">
        <w:rPr>
          <w:rFonts w:eastAsia="宋体"/>
          <w:b/>
        </w:rPr>
        <w:t xml:space="preserve"> </w:t>
      </w:r>
      <w:r>
        <w:rPr>
          <w:rFonts w:eastAsia="宋体"/>
          <w:b/>
        </w:rPr>
        <w:t xml:space="preserve">9: Focus on </w:t>
      </w:r>
      <w:r w:rsidRPr="007A3389">
        <w:rPr>
          <w:rFonts w:eastAsia="宋体"/>
          <w:b/>
        </w:rPr>
        <w:t xml:space="preserve">aggregated gNB </w:t>
      </w:r>
      <w:r>
        <w:rPr>
          <w:rFonts w:eastAsia="宋体"/>
          <w:b/>
        </w:rPr>
        <w:t xml:space="preserve">for AI/ML enabled </w:t>
      </w:r>
      <w:r>
        <w:rPr>
          <w:rFonts w:eastAsia="宋体" w:hint="eastAsia"/>
          <w:b/>
        </w:rPr>
        <w:t>CCO</w:t>
      </w:r>
      <w:r>
        <w:rPr>
          <w:rFonts w:eastAsia="宋体"/>
          <w:b/>
        </w:rPr>
        <w:t xml:space="preserve"> </w:t>
      </w:r>
      <w:r w:rsidRPr="007A3389">
        <w:rPr>
          <w:rFonts w:eastAsia="宋体"/>
          <w:b/>
        </w:rPr>
        <w:t>first</w:t>
      </w:r>
      <w:r>
        <w:rPr>
          <w:rFonts w:eastAsia="宋体"/>
          <w:b/>
        </w:rPr>
        <w:t>.</w:t>
      </w:r>
    </w:p>
    <w:p w14:paraId="4E113463" w14:textId="77777777" w:rsidR="007E38F3" w:rsidRDefault="007E38F3" w:rsidP="007E38F3">
      <w:pPr>
        <w:tabs>
          <w:tab w:val="left" w:pos="1985"/>
        </w:tabs>
        <w:jc w:val="both"/>
        <w:rPr>
          <w:rFonts w:eastAsia="宋体"/>
        </w:rPr>
      </w:pPr>
      <w:r>
        <w:rPr>
          <w:rFonts w:eastAsia="宋体"/>
          <w:b/>
        </w:rPr>
        <w:t>Proposal</w:t>
      </w:r>
      <w:r w:rsidRPr="00817832">
        <w:rPr>
          <w:rFonts w:eastAsia="宋体"/>
          <w:b/>
        </w:rPr>
        <w:t xml:space="preserve"> </w:t>
      </w:r>
      <w:r>
        <w:rPr>
          <w:rFonts w:eastAsia="宋体"/>
          <w:b/>
        </w:rPr>
        <w:t xml:space="preserve">10: It’s proposed that RAN3 discusses the </w:t>
      </w:r>
      <w:r w:rsidRPr="004030FF">
        <w:rPr>
          <w:rFonts w:eastAsia="宋体"/>
          <w:b/>
        </w:rPr>
        <w:t>possibility of AI/ML model inference located in gNB-DU</w:t>
      </w:r>
      <w:r>
        <w:rPr>
          <w:rFonts w:eastAsia="宋体"/>
          <w:b/>
        </w:rPr>
        <w:t>, if time allows.</w:t>
      </w:r>
    </w:p>
    <w:p w14:paraId="15EC0B88" w14:textId="77777777" w:rsidR="00E42321" w:rsidRPr="007E38F3" w:rsidRDefault="00E42321"/>
    <w:p w14:paraId="1B830E1D" w14:textId="77777777" w:rsidR="00E42321" w:rsidRDefault="00954D4A">
      <w:pPr>
        <w:pStyle w:val="1"/>
        <w:numPr>
          <w:ilvl w:val="0"/>
          <w:numId w:val="0"/>
        </w:numPr>
        <w:ind w:left="420" w:hanging="420"/>
        <w:rPr>
          <w:lang w:val="en-US"/>
        </w:rPr>
      </w:pPr>
      <w:r>
        <w:rPr>
          <w:lang w:val="en-US"/>
        </w:rPr>
        <w:t>References</w:t>
      </w:r>
    </w:p>
    <w:p w14:paraId="0DC140BC" w14:textId="77777777" w:rsidR="004B63F1" w:rsidRDefault="00954D4A">
      <w:pPr>
        <w:overflowPunct w:val="0"/>
        <w:autoSpaceDE w:val="0"/>
        <w:autoSpaceDN w:val="0"/>
        <w:adjustRightInd w:val="0"/>
        <w:spacing w:before="0" w:after="180"/>
        <w:textAlignment w:val="baseline"/>
        <w:rPr>
          <w:rFonts w:eastAsia="宋体" w:cs="Times New Roman"/>
          <w:szCs w:val="20"/>
        </w:rPr>
      </w:pPr>
      <w:bookmarkStart w:id="2" w:name="_Ref78919169"/>
      <w:r>
        <w:rPr>
          <w:rFonts w:eastAsia="宋体" w:cs="Times New Roman"/>
          <w:szCs w:val="20"/>
        </w:rPr>
        <w:t xml:space="preserve">[1] </w:t>
      </w:r>
      <w:r w:rsidR="004B63F1" w:rsidRPr="004B63F1">
        <w:rPr>
          <w:rFonts w:eastAsia="宋体" w:cs="Times New Roman"/>
          <w:szCs w:val="20"/>
        </w:rPr>
        <w:t>RP-234054</w:t>
      </w:r>
      <w:r w:rsidR="004B63F1">
        <w:rPr>
          <w:rFonts w:eastAsia="宋体" w:cs="Times New Roman"/>
          <w:szCs w:val="20"/>
        </w:rPr>
        <w:t>, “</w:t>
      </w:r>
      <w:r w:rsidR="004B63F1" w:rsidRPr="004B63F1">
        <w:rPr>
          <w:rFonts w:eastAsia="宋体" w:cs="Times New Roman"/>
          <w:szCs w:val="20"/>
        </w:rPr>
        <w:t>New SID: Study on enhancements for Artificial Intelligence (AI)/Machine Learning (ML) for NG-RAN</w:t>
      </w:r>
      <w:r w:rsidR="004B63F1">
        <w:rPr>
          <w:rFonts w:eastAsia="宋体" w:cs="Times New Roman"/>
          <w:szCs w:val="20"/>
        </w:rPr>
        <w:t>”, ZTE</w:t>
      </w:r>
      <w:r w:rsidR="004B63F1">
        <w:rPr>
          <w:rFonts w:eastAsia="宋体" w:cs="Times New Roman" w:hint="eastAsia"/>
          <w:szCs w:val="20"/>
        </w:rPr>
        <w:t>,</w:t>
      </w:r>
      <w:r w:rsidR="004B63F1">
        <w:rPr>
          <w:rFonts w:eastAsia="宋体" w:cs="Times New Roman"/>
          <w:szCs w:val="20"/>
        </w:rPr>
        <w:t xml:space="preserve"> NEC</w:t>
      </w:r>
    </w:p>
    <w:bookmarkEnd w:id="2"/>
    <w:p w14:paraId="49DD29BD" w14:textId="4F5A676A" w:rsidR="00E42321" w:rsidRDefault="00E42321">
      <w:pPr>
        <w:overflowPunct w:val="0"/>
        <w:autoSpaceDE w:val="0"/>
        <w:autoSpaceDN w:val="0"/>
        <w:adjustRightInd w:val="0"/>
        <w:spacing w:before="0" w:after="180"/>
        <w:textAlignment w:val="baseline"/>
        <w:rPr>
          <w:rFonts w:eastAsia="宋体" w:cs="Times New Roman"/>
          <w:szCs w:val="20"/>
        </w:rPr>
      </w:pPr>
    </w:p>
    <w:p w14:paraId="5A3E1D28" w14:textId="3EF67723" w:rsidR="003B52C4" w:rsidRDefault="001B2E54" w:rsidP="001B2E54">
      <w:pPr>
        <w:pStyle w:val="1"/>
        <w:numPr>
          <w:ilvl w:val="0"/>
          <w:numId w:val="0"/>
        </w:numPr>
        <w:ind w:left="420" w:hanging="420"/>
        <w:rPr>
          <w:rFonts w:eastAsiaTheme="minorEastAsia"/>
          <w:lang w:eastAsia="zh-CN"/>
        </w:rPr>
      </w:pPr>
      <w:r>
        <w:rPr>
          <w:rFonts w:eastAsiaTheme="minorEastAsia" w:hint="eastAsia"/>
          <w:lang w:eastAsia="zh-CN"/>
        </w:rPr>
        <w:t>A</w:t>
      </w:r>
      <w:r>
        <w:rPr>
          <w:rFonts w:eastAsiaTheme="minorEastAsia"/>
          <w:lang w:eastAsia="zh-CN"/>
        </w:rPr>
        <w:t>nnex: TP for 38.743</w:t>
      </w:r>
    </w:p>
    <w:p w14:paraId="20524DF2" w14:textId="77777777" w:rsidR="00E642ED" w:rsidRDefault="00E642ED" w:rsidP="00E642ED">
      <w:pPr>
        <w:pStyle w:val="2"/>
        <w:numPr>
          <w:ilvl w:val="0"/>
          <w:numId w:val="0"/>
        </w:numPr>
        <w:ind w:left="840" w:hanging="840"/>
      </w:pPr>
      <w:bookmarkStart w:id="3" w:name="_Toc163479942"/>
      <w:r>
        <w:t>4.2</w:t>
      </w:r>
      <w:r>
        <w:tab/>
        <w:t>AI/ML based Coverage and Capacity Optimization</w:t>
      </w:r>
      <w:bookmarkEnd w:id="3"/>
    </w:p>
    <w:p w14:paraId="1085060C" w14:textId="77777777" w:rsidR="00E642ED" w:rsidRDefault="00E642ED" w:rsidP="00E642ED">
      <w:pPr>
        <w:pStyle w:val="3"/>
        <w:numPr>
          <w:ilvl w:val="0"/>
          <w:numId w:val="0"/>
        </w:numPr>
        <w:rPr>
          <w:lang w:eastAsia="zh-CN"/>
        </w:rPr>
      </w:pPr>
      <w:bookmarkStart w:id="4" w:name="tsgNames"/>
      <w:bookmarkStart w:id="5" w:name="_Toc163479943"/>
      <w:bookmarkEnd w:id="4"/>
      <w:r>
        <w:rPr>
          <w:rFonts w:hint="eastAsia"/>
          <w:lang w:eastAsia="zh-CN"/>
        </w:rPr>
        <w:t>4</w:t>
      </w:r>
      <w:r>
        <w:rPr>
          <w:lang w:eastAsia="zh-CN"/>
        </w:rPr>
        <w:t>.2.1</w:t>
      </w:r>
      <w:r>
        <w:rPr>
          <w:lang w:eastAsia="zh-CN"/>
        </w:rPr>
        <w:tab/>
        <w:t>Use case description</w:t>
      </w:r>
      <w:bookmarkEnd w:id="5"/>
    </w:p>
    <w:p w14:paraId="5A45B8A0" w14:textId="77777777" w:rsidR="00E642ED" w:rsidRDefault="00E642ED" w:rsidP="00E642ED">
      <w:pPr>
        <w:rPr>
          <w:i/>
          <w:color w:val="FF0000"/>
        </w:rPr>
      </w:pPr>
      <w:r>
        <w:rPr>
          <w:rFonts w:hint="eastAsia"/>
          <w:i/>
          <w:color w:val="FF0000"/>
        </w:rPr>
        <w:t xml:space="preserve">Editor Note: </w:t>
      </w:r>
      <w:r>
        <w:rPr>
          <w:i/>
          <w:color w:val="FF0000"/>
        </w:rPr>
        <w:t>C</w:t>
      </w:r>
      <w:r>
        <w:rPr>
          <w:rFonts w:hint="eastAsia"/>
          <w:i/>
          <w:color w:val="FF0000"/>
        </w:rPr>
        <w:t>apture the description</w:t>
      </w:r>
      <w:r>
        <w:rPr>
          <w:i/>
          <w:color w:val="FF0000"/>
        </w:rPr>
        <w:t xml:space="preserve"> of use case</w:t>
      </w:r>
    </w:p>
    <w:p w14:paraId="3FC8A9CB" w14:textId="77777777" w:rsidR="00E642ED" w:rsidRPr="000E6F0A" w:rsidRDefault="00E642ED" w:rsidP="00E642ED">
      <w:pPr>
        <w:overflowPunct w:val="0"/>
        <w:autoSpaceDE w:val="0"/>
        <w:autoSpaceDN w:val="0"/>
        <w:adjustRightInd w:val="0"/>
        <w:textAlignment w:val="baseline"/>
        <w:rPr>
          <w:rFonts w:eastAsia="Times New Roman"/>
          <w:lang w:eastAsia="ja-JP"/>
        </w:rPr>
      </w:pPr>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14:paraId="10269828" w14:textId="77777777" w:rsidR="00E642ED" w:rsidRPr="000E6F0A" w:rsidRDefault="00E642ED" w:rsidP="00E642ED">
      <w:pPr>
        <w:overflowPunct w:val="0"/>
        <w:autoSpaceDE w:val="0"/>
        <w:autoSpaceDN w:val="0"/>
        <w:adjustRightInd w:val="0"/>
        <w:textAlignment w:val="baseline"/>
        <w:rPr>
          <w:rFonts w:eastAsia="Times New Roman"/>
          <w:lang w:eastAsia="ja-JP"/>
        </w:rPr>
      </w:pPr>
      <w:r w:rsidRPr="000E6F0A">
        <w:rPr>
          <w:rFonts w:eastAsia="Times New Roman"/>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p>
    <w:p w14:paraId="33A7EDFB" w14:textId="77777777" w:rsidR="00E642ED" w:rsidRPr="000E6F0A" w:rsidRDefault="00E642ED" w:rsidP="00E642ED">
      <w:pPr>
        <w:overflowPunct w:val="0"/>
        <w:autoSpaceDE w:val="0"/>
        <w:autoSpaceDN w:val="0"/>
        <w:adjustRightInd w:val="0"/>
        <w:textAlignment w:val="baseline"/>
        <w:rPr>
          <w:rFonts w:eastAsia="Times New Roman"/>
          <w:lang w:eastAsia="ja-JP"/>
        </w:rPr>
      </w:pPr>
      <w:r w:rsidRPr="000E6F0A">
        <w:rPr>
          <w:rFonts w:eastAsia="Times New Roman"/>
          <w:lang w:eastAsia="ja-JP"/>
        </w:rPr>
        <w:t>With an AI/ML based CCO, a more proactive approach is used to prevent (or limiting at an early stage) the rise of a CCO issue with the consequent degradation of network (and UE) performance.</w:t>
      </w:r>
    </w:p>
    <w:p w14:paraId="4C61798B" w14:textId="77777777" w:rsidR="00E642ED" w:rsidRPr="00753EF7" w:rsidRDefault="00E642ED" w:rsidP="00E642ED">
      <w:pPr>
        <w:rPr>
          <w:i/>
          <w:color w:val="FF0000"/>
        </w:rPr>
      </w:pPr>
    </w:p>
    <w:p w14:paraId="5280AEA6" w14:textId="77777777" w:rsidR="00E642ED" w:rsidRDefault="00E642ED" w:rsidP="00E642ED">
      <w:pPr>
        <w:pStyle w:val="3"/>
        <w:numPr>
          <w:ilvl w:val="0"/>
          <w:numId w:val="0"/>
        </w:numPr>
        <w:rPr>
          <w:lang w:eastAsia="zh-CN"/>
        </w:rPr>
      </w:pPr>
      <w:bookmarkStart w:id="6" w:name="_Toc163479944"/>
      <w:r>
        <w:rPr>
          <w:rFonts w:hint="eastAsia"/>
          <w:lang w:eastAsia="zh-CN"/>
        </w:rPr>
        <w:t>4</w:t>
      </w:r>
      <w:r>
        <w:rPr>
          <w:lang w:eastAsia="zh-CN"/>
        </w:rPr>
        <w:t>.2.2</w:t>
      </w:r>
      <w:r>
        <w:rPr>
          <w:lang w:eastAsia="zh-CN"/>
        </w:rPr>
        <w:tab/>
        <w:t>Solutions and standard impacts</w:t>
      </w:r>
      <w:bookmarkEnd w:id="6"/>
    </w:p>
    <w:p w14:paraId="2DB8F863" w14:textId="77777777" w:rsidR="00E642ED" w:rsidRDefault="00E642ED" w:rsidP="00E642ED">
      <w:pPr>
        <w:rPr>
          <w:i/>
          <w:color w:val="FF0000"/>
        </w:rPr>
      </w:pPr>
      <w:r>
        <w:rPr>
          <w:rFonts w:hint="eastAsia"/>
          <w:i/>
          <w:color w:val="FF0000"/>
        </w:rPr>
        <w:t xml:space="preserve">Editor Note: Capture the solutions for the </w:t>
      </w:r>
      <w:r>
        <w:rPr>
          <w:i/>
          <w:color w:val="FF0000"/>
        </w:rPr>
        <w:t>use case, including potential standard impacts on existing Nodes, functions, and interfaces</w:t>
      </w:r>
    </w:p>
    <w:p w14:paraId="2C1DBEE4" w14:textId="77777777" w:rsidR="00E642ED" w:rsidRDefault="00E642ED" w:rsidP="00E642ED">
      <w:pPr>
        <w:pStyle w:val="4"/>
        <w:numPr>
          <w:ilvl w:val="0"/>
          <w:numId w:val="0"/>
        </w:numPr>
        <w:ind w:left="1418" w:hanging="1418"/>
        <w:rPr>
          <w:sz w:val="26"/>
          <w:szCs w:val="26"/>
          <w:lang w:eastAsia="zh-CN"/>
        </w:rPr>
      </w:pPr>
      <w:r>
        <w:rPr>
          <w:sz w:val="26"/>
          <w:szCs w:val="26"/>
          <w:lang w:eastAsia="zh-CN"/>
        </w:rPr>
        <w:t>4.2.2.1 Locations for AI/ML Model Training and AI/ML Model Inference</w:t>
      </w:r>
    </w:p>
    <w:p w14:paraId="0C30EAE7" w14:textId="77777777" w:rsidR="00E642ED" w:rsidRDefault="00E642ED" w:rsidP="00E642ED">
      <w:pPr>
        <w:rPr>
          <w:rFonts w:eastAsia="Times New Roman"/>
        </w:rPr>
      </w:pPr>
      <w:r>
        <w:t>The following solutions can be considered for supporting AI/ML-based CCO:</w:t>
      </w:r>
    </w:p>
    <w:p w14:paraId="4BB04AA0" w14:textId="77777777" w:rsidR="00E642ED" w:rsidRPr="00E642ED" w:rsidRDefault="00E642ED" w:rsidP="00E642ED">
      <w:pPr>
        <w:pStyle w:val="B1"/>
        <w:overflowPunct w:val="0"/>
        <w:autoSpaceDE w:val="0"/>
        <w:autoSpaceDN w:val="0"/>
        <w:adjustRightInd w:val="0"/>
        <w:textAlignment w:val="baseline"/>
        <w:rPr>
          <w:rFonts w:eastAsia="Times New Roman"/>
          <w:lang w:val="en-US" w:eastAsia="ko-KR"/>
        </w:rPr>
      </w:pPr>
      <w:r w:rsidRPr="00E642ED">
        <w:rPr>
          <w:rFonts w:eastAsia="Times New Roman"/>
          <w:lang w:val="en-US" w:eastAsia="ko-KR"/>
        </w:rPr>
        <w:t>- AI/ML Model Training is located in the OAM and AI/ML Model Inference is located in the gNB.</w:t>
      </w:r>
    </w:p>
    <w:p w14:paraId="452BCA7F" w14:textId="77777777" w:rsidR="00E642ED" w:rsidRPr="00E642ED" w:rsidRDefault="00E642ED" w:rsidP="00E642ED">
      <w:pPr>
        <w:pStyle w:val="B1"/>
        <w:overflowPunct w:val="0"/>
        <w:autoSpaceDE w:val="0"/>
        <w:autoSpaceDN w:val="0"/>
        <w:adjustRightInd w:val="0"/>
        <w:textAlignment w:val="baseline"/>
        <w:rPr>
          <w:rFonts w:eastAsia="Times New Roman"/>
          <w:lang w:val="en-US" w:eastAsia="ko-KR"/>
        </w:rPr>
      </w:pPr>
      <w:r w:rsidRPr="00E642ED">
        <w:rPr>
          <w:rFonts w:eastAsia="Times New Roman"/>
          <w:lang w:val="en-US" w:eastAsia="ko-KR"/>
        </w:rPr>
        <w:t xml:space="preserve">- AI/ML Model Training and AI/ML Model Inference are both located in the gNB. </w:t>
      </w:r>
    </w:p>
    <w:p w14:paraId="3C0432F8" w14:textId="77777777" w:rsidR="00E642ED" w:rsidRDefault="00E642ED" w:rsidP="00E642ED">
      <w:pPr>
        <w:rPr>
          <w:rFonts w:eastAsia="Times New Roman"/>
        </w:rPr>
      </w:pPr>
      <w:r>
        <w:t>In case of CU-DU split architecture, the following solutions are possible:</w:t>
      </w:r>
    </w:p>
    <w:p w14:paraId="08241CDA" w14:textId="77777777" w:rsidR="00E642ED" w:rsidRPr="00E642ED" w:rsidRDefault="00E642ED" w:rsidP="00E642ED">
      <w:pPr>
        <w:pStyle w:val="B1"/>
        <w:overflowPunct w:val="0"/>
        <w:autoSpaceDE w:val="0"/>
        <w:autoSpaceDN w:val="0"/>
        <w:adjustRightInd w:val="0"/>
        <w:textAlignment w:val="baseline"/>
        <w:rPr>
          <w:rFonts w:eastAsia="Times New Roman"/>
          <w:lang w:val="en-US" w:eastAsia="ko-KR"/>
        </w:rPr>
      </w:pPr>
      <w:r w:rsidRPr="00E642ED">
        <w:rPr>
          <w:rFonts w:eastAsia="Times New Roman"/>
          <w:lang w:val="en-US" w:eastAsia="ko-KR"/>
        </w:rPr>
        <w:t xml:space="preserve">- AI/ML Model Training is located in the OAM and AI/ML Model Inference is located in the gNB-CU. </w:t>
      </w:r>
    </w:p>
    <w:p w14:paraId="6C7398FB" w14:textId="77777777" w:rsidR="00E642ED" w:rsidRDefault="00E642ED" w:rsidP="00E642ED">
      <w:pPr>
        <w:ind w:firstLine="284"/>
        <w:rPr>
          <w:i/>
          <w:color w:val="FF0000"/>
        </w:rPr>
      </w:pPr>
      <w:r>
        <w:rPr>
          <w:lang w:eastAsia="ko-KR"/>
        </w:rPr>
        <w:lastRenderedPageBreak/>
        <w:t>- AI/ML Model Training and Model Inference are both located in the gNB-CU.</w:t>
      </w:r>
    </w:p>
    <w:p w14:paraId="104547B8" w14:textId="07930AE5" w:rsidR="00E642ED" w:rsidRPr="00E642ED" w:rsidRDefault="00E642ED" w:rsidP="00E642ED"/>
    <w:p w14:paraId="377CD6E2" w14:textId="679433D1" w:rsidR="00F6720A" w:rsidRPr="004572E4" w:rsidRDefault="00CA00EF" w:rsidP="00CA00EF">
      <w:pPr>
        <w:pStyle w:val="4"/>
        <w:numPr>
          <w:ilvl w:val="0"/>
          <w:numId w:val="0"/>
        </w:numPr>
        <w:ind w:left="1418" w:hanging="1418"/>
        <w:rPr>
          <w:ins w:id="7" w:author="CMCC" w:date="2024-04-07T14:17:00Z"/>
        </w:rPr>
      </w:pPr>
      <w:ins w:id="8" w:author="CMCC" w:date="2024-05-08T17:51:00Z">
        <w:r>
          <w:t>4</w:t>
        </w:r>
      </w:ins>
      <w:ins w:id="9" w:author="CMCC" w:date="2024-04-07T14:17:00Z">
        <w:r w:rsidR="00F6720A" w:rsidRPr="004572E4">
          <w:t>.</w:t>
        </w:r>
      </w:ins>
      <w:ins w:id="10" w:author="CMCC" w:date="2024-05-08T17:51:00Z">
        <w:r>
          <w:t>2</w:t>
        </w:r>
      </w:ins>
      <w:ins w:id="11" w:author="CMCC" w:date="2024-04-07T14:17:00Z">
        <w:r w:rsidR="00F6720A" w:rsidRPr="004572E4">
          <w:t>.2.</w:t>
        </w:r>
        <w:r>
          <w:t>2</w:t>
        </w:r>
        <w:r w:rsidR="00F6720A" w:rsidRPr="004572E4">
          <w:t xml:space="preserve"> Model training in OAM and inference in NG-RAN for Non-split architecture</w:t>
        </w:r>
      </w:ins>
    </w:p>
    <w:p w14:paraId="4B4C6AED" w14:textId="77777777" w:rsidR="00F6720A" w:rsidRDefault="00F6720A" w:rsidP="00F6720A">
      <w:pPr>
        <w:overflowPunct w:val="0"/>
        <w:autoSpaceDE w:val="0"/>
        <w:autoSpaceDN w:val="0"/>
        <w:adjustRightInd w:val="0"/>
        <w:spacing w:before="0" w:after="180"/>
        <w:textAlignment w:val="baseline"/>
        <w:rPr>
          <w:ins w:id="12" w:author="CMCC" w:date="2024-04-07T14:17:00Z"/>
          <w:rFonts w:eastAsia="宋体" w:cs="Times New Roman"/>
          <w:szCs w:val="20"/>
          <w:lang w:val="en-GB"/>
        </w:rPr>
      </w:pPr>
      <w:ins w:id="13" w:author="CMCC" w:date="2024-04-07T14:17:00Z">
        <w:r w:rsidRPr="00C5234B">
          <w:rPr>
            <w:rFonts w:eastAsia="宋体" w:cs="Times New Roman"/>
            <w:szCs w:val="20"/>
            <w:lang w:val="en-GB"/>
          </w:rPr>
          <w:t xml:space="preserve">The signaling flow for Model training </w:t>
        </w:r>
        <w:r>
          <w:rPr>
            <w:rFonts w:eastAsia="宋体" w:cs="Times New Roman"/>
            <w:szCs w:val="20"/>
            <w:lang w:val="en-GB"/>
          </w:rPr>
          <w:t xml:space="preserve">in OAM </w:t>
        </w:r>
        <w:r w:rsidRPr="00C5234B">
          <w:rPr>
            <w:rFonts w:eastAsia="宋体" w:cs="Times New Roman"/>
            <w:szCs w:val="20"/>
            <w:lang w:val="en-GB"/>
          </w:rPr>
          <w:t xml:space="preserve">and inference </w:t>
        </w:r>
        <w:r>
          <w:rPr>
            <w:rFonts w:eastAsia="宋体" w:cs="Times New Roman"/>
            <w:szCs w:val="20"/>
            <w:lang w:val="en-GB"/>
          </w:rPr>
          <w:t>in NG-RAN is shown in figure X-1</w:t>
        </w:r>
        <w:r w:rsidRPr="00C5234B">
          <w:rPr>
            <w:rFonts w:eastAsia="宋体" w:cs="Times New Roman"/>
            <w:szCs w:val="20"/>
            <w:lang w:val="en-GB"/>
          </w:rPr>
          <w:t>.</w:t>
        </w:r>
      </w:ins>
    </w:p>
    <w:p w14:paraId="4DAEE33C" w14:textId="77777777" w:rsidR="00F6720A" w:rsidRDefault="00F6720A" w:rsidP="00F6720A">
      <w:pPr>
        <w:tabs>
          <w:tab w:val="left" w:pos="1985"/>
        </w:tabs>
        <w:jc w:val="center"/>
        <w:rPr>
          <w:ins w:id="14" w:author="CMCC" w:date="2024-04-07T14:17:00Z"/>
        </w:rPr>
      </w:pPr>
      <w:ins w:id="15" w:author="CMCC" w:date="2024-04-07T14:17:00Z">
        <w:r>
          <w:object w:dxaOrig="10562" w:dyaOrig="7445" w14:anchorId="0A5C6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05pt;height:288.5pt" o:ole="">
              <v:imagedata r:id="rId12" o:title=""/>
            </v:shape>
            <o:OLEObject Type="Embed" ProgID="Visio.Drawing.11" ShapeID="_x0000_i1025" DrawAspect="Content" ObjectID="_1776851558" r:id="rId13"/>
          </w:object>
        </w:r>
      </w:ins>
    </w:p>
    <w:p w14:paraId="4950462B" w14:textId="77777777" w:rsidR="00F6720A" w:rsidRPr="00C5234B" w:rsidRDefault="00F6720A" w:rsidP="00F6720A">
      <w:pPr>
        <w:tabs>
          <w:tab w:val="left" w:pos="1985"/>
        </w:tabs>
        <w:jc w:val="center"/>
        <w:rPr>
          <w:ins w:id="16" w:author="CMCC" w:date="2024-04-07T14:17:00Z"/>
          <w:rFonts w:eastAsia="宋体"/>
        </w:rPr>
      </w:pPr>
      <w:ins w:id="17" w:author="CMCC" w:date="2024-04-07T14:17:00Z">
        <w:r>
          <w:t xml:space="preserve">Figure X-1: </w:t>
        </w:r>
        <w:r>
          <w:rPr>
            <w:rFonts w:eastAsia="宋体"/>
          </w:rPr>
          <w:t>M</w:t>
        </w:r>
        <w:r w:rsidRPr="00932992">
          <w:rPr>
            <w:rFonts w:eastAsia="宋体" w:hint="eastAsia"/>
          </w:rPr>
          <w:t>odel training in OAM and inference</w:t>
        </w:r>
        <w:r>
          <w:rPr>
            <w:rFonts w:eastAsia="宋体"/>
          </w:rPr>
          <w:t xml:space="preserve"> in NG-RAN</w:t>
        </w:r>
      </w:ins>
    </w:p>
    <w:p w14:paraId="27A0C381" w14:textId="77777777" w:rsidR="00F6720A" w:rsidRDefault="00F6720A" w:rsidP="00F6720A">
      <w:pPr>
        <w:tabs>
          <w:tab w:val="left" w:pos="1985"/>
        </w:tabs>
        <w:jc w:val="both"/>
        <w:rPr>
          <w:ins w:id="18" w:author="CMCC" w:date="2024-04-07T14:17:00Z"/>
          <w:rFonts w:eastAsia="宋体"/>
        </w:rPr>
      </w:pPr>
      <w:ins w:id="19" w:author="CMCC" w:date="2024-04-07T14:17:00Z">
        <w:r>
          <w:rPr>
            <w:rFonts w:eastAsia="宋体" w:hint="eastAsia"/>
          </w:rPr>
          <w:t>S</w:t>
        </w:r>
        <w:r>
          <w:rPr>
            <w:rFonts w:eastAsia="宋体"/>
          </w:rPr>
          <w:t xml:space="preserve">tep 0: </w:t>
        </w:r>
        <w:r w:rsidRPr="00045075">
          <w:rPr>
            <w:rFonts w:eastAsia="宋体"/>
          </w:rPr>
          <w:t>NG-RAN node 2 is assumed to have an AI/ML model optionally, which can provide NG-RAN node 1 with useful input information.</w:t>
        </w:r>
      </w:ins>
    </w:p>
    <w:p w14:paraId="5D78E435" w14:textId="77777777" w:rsidR="00F6720A" w:rsidRDefault="00F6720A" w:rsidP="00F6720A">
      <w:pPr>
        <w:tabs>
          <w:tab w:val="left" w:pos="1985"/>
        </w:tabs>
        <w:jc w:val="both"/>
        <w:rPr>
          <w:ins w:id="20" w:author="CMCC" w:date="2024-04-07T14:17:00Z"/>
          <w:rFonts w:eastAsia="Calibri"/>
        </w:rPr>
      </w:pPr>
      <w:ins w:id="21" w:author="CMCC" w:date="2024-04-07T14:17:00Z">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ins>
    </w:p>
    <w:p w14:paraId="01D7B5E0" w14:textId="77777777" w:rsidR="00F6720A" w:rsidRDefault="00F6720A" w:rsidP="00F6720A">
      <w:pPr>
        <w:tabs>
          <w:tab w:val="left" w:pos="1985"/>
        </w:tabs>
        <w:jc w:val="both"/>
        <w:rPr>
          <w:ins w:id="22" w:author="CMCC" w:date="2024-04-07T14:17:00Z"/>
          <w:rFonts w:eastAsia="Calibri"/>
        </w:rPr>
      </w:pPr>
      <w:ins w:id="23" w:author="CMCC" w:date="2024-04-07T14:17:00Z">
        <w:r>
          <w:rPr>
            <w:rFonts w:eastAsia="Calibri"/>
          </w:rPr>
          <w:t xml:space="preserve">Step 2: </w:t>
        </w:r>
        <w:r w:rsidRPr="00E23D4D">
          <w:rPr>
            <w:rFonts w:eastAsia="Calibri"/>
          </w:rPr>
          <w:t>The UE collects the indicated measurement(s), e.g., UE measurements related to RSRP, RSRQ, SINR of serving cell and neighbouring cells</w:t>
        </w:r>
        <w:r>
          <w:rPr>
            <w:rFonts w:eastAsia="Calibri"/>
          </w:rPr>
          <w:t>.</w:t>
        </w:r>
      </w:ins>
    </w:p>
    <w:p w14:paraId="4B690613" w14:textId="77777777" w:rsidR="00F6720A" w:rsidRDefault="00F6720A" w:rsidP="00F6720A">
      <w:pPr>
        <w:rPr>
          <w:ins w:id="24" w:author="CMCC" w:date="2024-04-07T14:17:00Z"/>
          <w:lang w:eastAsia="x-none"/>
        </w:rPr>
      </w:pPr>
      <w:ins w:id="25" w:author="CMCC" w:date="2024-04-07T14:17:00Z">
        <w:r>
          <w:rPr>
            <w:rFonts w:eastAsia="Calibri"/>
          </w:rPr>
          <w:t xml:space="preserve">Step 3: </w:t>
        </w:r>
        <w:r>
          <w:rPr>
            <w:lang w:eastAsia="x-none"/>
          </w:rPr>
          <w:t>The UE sends the measurement report message(s) to NG-RAN node 1.</w:t>
        </w:r>
      </w:ins>
    </w:p>
    <w:p w14:paraId="171AED7C" w14:textId="77777777" w:rsidR="00F6720A" w:rsidRDefault="00F6720A" w:rsidP="00F6720A">
      <w:pPr>
        <w:rPr>
          <w:ins w:id="26" w:author="CMCC" w:date="2024-04-07T14:17:00Z"/>
          <w:lang w:eastAsia="x-none"/>
        </w:rPr>
      </w:pPr>
      <w:ins w:id="27" w:author="CMCC" w:date="2024-04-07T14:17:00Z">
        <w:r>
          <w:rPr>
            <w:lang w:eastAsia="x-none"/>
          </w:rPr>
          <w:t xml:space="preserve">Step 4: NG-RAN node 1 further sends UE measurement reports together with other input data for Model Training to OAM. </w:t>
        </w:r>
        <w:r>
          <w:t>NG-RAN node 2 also sends input data for Model Training to OAM.</w:t>
        </w:r>
      </w:ins>
    </w:p>
    <w:p w14:paraId="7F156BB6" w14:textId="77777777" w:rsidR="00F6720A" w:rsidRDefault="00F6720A" w:rsidP="00F6720A">
      <w:pPr>
        <w:rPr>
          <w:ins w:id="28" w:author="CMCC" w:date="2024-04-07T14:17:00Z"/>
          <w:lang w:eastAsia="x-none"/>
        </w:rPr>
      </w:pPr>
      <w:ins w:id="29" w:author="CMCC" w:date="2024-04-07T14:17:00Z">
        <w:r>
          <w:rPr>
            <w:lang w:eastAsia="x-none"/>
          </w:rPr>
          <w:t>Step 5</w:t>
        </w:r>
        <w:r>
          <w:t xml:space="preserve">: </w:t>
        </w:r>
        <w:r>
          <w:rPr>
            <w:lang w:eastAsia="x-none"/>
          </w:rPr>
          <w:t xml:space="preserve">Model Training at OAM. Required measurements </w:t>
        </w:r>
        <w:r>
          <w:t>and input data from other NG-RAN nodes</w:t>
        </w:r>
        <w:r>
          <w:rPr>
            <w:lang w:eastAsia="x-none"/>
          </w:rPr>
          <w:t xml:space="preserve"> are leveraged to train AI/ML models for CCO.</w:t>
        </w:r>
      </w:ins>
    </w:p>
    <w:p w14:paraId="73D211C3" w14:textId="77777777" w:rsidR="00F6720A" w:rsidRDefault="00F6720A" w:rsidP="00F6720A">
      <w:pPr>
        <w:rPr>
          <w:ins w:id="30" w:author="CMCC" w:date="2024-04-07T14:17:00Z"/>
          <w:lang w:eastAsia="x-none"/>
        </w:rPr>
      </w:pPr>
      <w:ins w:id="31" w:author="CMCC" w:date="2024-04-07T14:17:00Z">
        <w:r>
          <w:rPr>
            <w:lang w:eastAsia="x-none"/>
          </w:rPr>
          <w:t>Step 6: OAM deploys/updates AI/ML model into the NG-RAN node(s). The NG-RAN node can also continue model training based on the received AI/ML model from OAM.</w:t>
        </w:r>
      </w:ins>
    </w:p>
    <w:p w14:paraId="5D004E5D" w14:textId="77777777" w:rsidR="00F6720A" w:rsidRDefault="00F6720A" w:rsidP="00F6720A">
      <w:pPr>
        <w:rPr>
          <w:ins w:id="32" w:author="CMCC" w:date="2024-04-07T14:17:00Z"/>
          <w:lang w:eastAsia="x-none"/>
        </w:rPr>
      </w:pPr>
      <w:ins w:id="33" w:author="CMCC" w:date="2024-04-07T14:17:00Z">
        <w:r>
          <w:rPr>
            <w:lang w:eastAsia="x-none"/>
          </w:rPr>
          <w:t>Step 7: UE sends the UE measurement report(s) to NG-RAN node 1.</w:t>
        </w:r>
      </w:ins>
    </w:p>
    <w:p w14:paraId="6FCB2E9B" w14:textId="77777777" w:rsidR="00F6720A" w:rsidRPr="006B20F9" w:rsidRDefault="00F6720A" w:rsidP="00F6720A">
      <w:pPr>
        <w:rPr>
          <w:ins w:id="34" w:author="CMCC" w:date="2024-04-07T14:17:00Z"/>
        </w:rPr>
      </w:pPr>
      <w:ins w:id="35" w:author="CMCC" w:date="2024-04-07T14:17:00Z">
        <w:r>
          <w:rPr>
            <w:lang w:eastAsia="x-none"/>
          </w:rPr>
          <w:t xml:space="preserve">Step 8: NG-RAN node 2 sends the required input data to NG-RAN node 1 for model inference of AI/ML-based CCO. </w:t>
        </w:r>
      </w:ins>
    </w:p>
    <w:p w14:paraId="60C7F4EE" w14:textId="4E328D99" w:rsidR="00F6720A" w:rsidRDefault="00F6720A" w:rsidP="00F6720A">
      <w:pPr>
        <w:rPr>
          <w:ins w:id="36" w:author="CMCC" w:date="2024-04-07T14:17:00Z"/>
          <w:lang w:eastAsia="x-none"/>
        </w:rPr>
      </w:pPr>
      <w:ins w:id="37" w:author="CMCC" w:date="2024-04-07T14:17:00Z">
        <w:r>
          <w:rPr>
            <w:lang w:eastAsia="x-none"/>
          </w:rPr>
          <w:t>Step 9: Based on local inputs of NG-RAN node 1 and received inputs from NG-RAN node 2</w:t>
        </w:r>
      </w:ins>
      <w:ins w:id="38" w:author="CMCC" w:date="2024-04-07T15:00:00Z">
        <w:r w:rsidR="008A1DC5">
          <w:rPr>
            <w:lang w:eastAsia="x-none"/>
          </w:rPr>
          <w:t xml:space="preserve"> and UE</w:t>
        </w:r>
      </w:ins>
      <w:ins w:id="39" w:author="CMCC" w:date="2024-04-07T14:17:00Z">
        <w:r>
          <w:rPr>
            <w:lang w:eastAsia="x-none"/>
          </w:rPr>
          <w:t xml:space="preserve">, NG-RAN node 1 generates model inference output(s). </w:t>
        </w:r>
      </w:ins>
    </w:p>
    <w:p w14:paraId="720C3BC7" w14:textId="77777777" w:rsidR="00F6720A" w:rsidRDefault="00F6720A" w:rsidP="00F6720A">
      <w:pPr>
        <w:rPr>
          <w:ins w:id="40" w:author="CMCC" w:date="2024-04-07T14:17:00Z"/>
          <w:lang w:eastAsia="x-none"/>
        </w:rPr>
      </w:pPr>
      <w:ins w:id="41" w:author="CMCC" w:date="2024-04-07T14:17:00Z">
        <w:r>
          <w:rPr>
            <w:lang w:eastAsia="x-none"/>
          </w:rPr>
          <w:t xml:space="preserve">Step 10: </w:t>
        </w:r>
        <w:r>
          <w:t xml:space="preserve">NG-RAN node 1 executes AI-based CCO actions according to the model inference output. </w:t>
        </w:r>
      </w:ins>
    </w:p>
    <w:p w14:paraId="5A5E4205" w14:textId="77777777" w:rsidR="00F6720A" w:rsidRDefault="00F6720A" w:rsidP="00F6720A">
      <w:pPr>
        <w:tabs>
          <w:tab w:val="left" w:pos="1985"/>
        </w:tabs>
        <w:jc w:val="both"/>
        <w:rPr>
          <w:ins w:id="42" w:author="CMCC" w:date="2024-04-07T14:17:00Z"/>
          <w:rFonts w:eastAsia="宋体"/>
        </w:rPr>
      </w:pPr>
      <w:ins w:id="43" w:author="CMCC" w:date="2024-04-07T14:17:00Z">
        <w:r>
          <w:rPr>
            <w:lang w:eastAsia="x-none"/>
          </w:rPr>
          <w:t>Step 11: NG-RAN node 1</w:t>
        </w:r>
        <w:r>
          <w:rPr>
            <w:rFonts w:hint="eastAsia"/>
          </w:rPr>
          <w:t>/</w:t>
        </w:r>
        <w:r>
          <w:rPr>
            <w:lang w:eastAsia="x-none"/>
          </w:rPr>
          <w:t>2 provides feedback to OAM.</w:t>
        </w:r>
      </w:ins>
    </w:p>
    <w:p w14:paraId="6D17960D" w14:textId="77777777" w:rsidR="00F6720A" w:rsidRPr="00C5234B" w:rsidRDefault="00F6720A" w:rsidP="00F6720A">
      <w:pPr>
        <w:overflowPunct w:val="0"/>
        <w:autoSpaceDE w:val="0"/>
        <w:autoSpaceDN w:val="0"/>
        <w:adjustRightInd w:val="0"/>
        <w:spacing w:before="0" w:after="180"/>
        <w:textAlignment w:val="baseline"/>
        <w:rPr>
          <w:ins w:id="44" w:author="CMCC" w:date="2024-04-07T14:17:00Z"/>
          <w:rFonts w:eastAsia="宋体" w:cs="Times New Roman"/>
          <w:szCs w:val="20"/>
        </w:rPr>
      </w:pPr>
    </w:p>
    <w:p w14:paraId="3CE46191" w14:textId="77777777" w:rsidR="00F6720A" w:rsidRPr="00C5234B" w:rsidRDefault="00F6720A" w:rsidP="00F6720A">
      <w:pPr>
        <w:overflowPunct w:val="0"/>
        <w:autoSpaceDE w:val="0"/>
        <w:autoSpaceDN w:val="0"/>
        <w:adjustRightInd w:val="0"/>
        <w:spacing w:before="0" w:after="180"/>
        <w:textAlignment w:val="baseline"/>
        <w:rPr>
          <w:ins w:id="45" w:author="CMCC" w:date="2024-04-07T14:17:00Z"/>
          <w:rFonts w:eastAsia="宋体" w:cs="Times New Roman"/>
          <w:szCs w:val="20"/>
          <w:lang w:val="en-GB"/>
        </w:rPr>
      </w:pPr>
    </w:p>
    <w:p w14:paraId="207FC06F" w14:textId="79EE88DA" w:rsidR="00F6720A" w:rsidRPr="004572E4" w:rsidRDefault="00CA00EF">
      <w:pPr>
        <w:pStyle w:val="4"/>
        <w:numPr>
          <w:ilvl w:val="0"/>
          <w:numId w:val="0"/>
        </w:numPr>
        <w:ind w:left="1418" w:hanging="1418"/>
        <w:rPr>
          <w:ins w:id="46" w:author="CMCC" w:date="2024-04-07T14:17:00Z"/>
        </w:rPr>
        <w:pPrChange w:id="47" w:author="CMCC" w:date="2024-05-08T17:51:00Z">
          <w:pPr>
            <w:pStyle w:val="50"/>
            <w:numPr>
              <w:ilvl w:val="0"/>
              <w:numId w:val="0"/>
            </w:numPr>
            <w:ind w:left="0" w:firstLine="0"/>
          </w:pPr>
        </w:pPrChange>
      </w:pPr>
      <w:ins w:id="48" w:author="CMCC" w:date="2024-05-08T17:51:00Z">
        <w:r>
          <w:lastRenderedPageBreak/>
          <w:t>4</w:t>
        </w:r>
      </w:ins>
      <w:ins w:id="49" w:author="CMCC" w:date="2024-04-07T14:17:00Z">
        <w:r w:rsidR="00F6720A" w:rsidRPr="004572E4">
          <w:t>.</w:t>
        </w:r>
      </w:ins>
      <w:ins w:id="50" w:author="CMCC" w:date="2024-05-08T17:51:00Z">
        <w:r>
          <w:t>4</w:t>
        </w:r>
      </w:ins>
      <w:ins w:id="51" w:author="CMCC" w:date="2024-04-07T14:17:00Z">
        <w:r w:rsidR="00F6720A" w:rsidRPr="004572E4">
          <w:t>.2.</w:t>
        </w:r>
      </w:ins>
      <w:ins w:id="52" w:author="CMCC" w:date="2024-05-08T17:51:00Z">
        <w:r>
          <w:t>3</w:t>
        </w:r>
      </w:ins>
      <w:ins w:id="53" w:author="CMCC" w:date="2024-04-07T14:17:00Z">
        <w:r w:rsidR="00F6720A" w:rsidRPr="004572E4">
          <w:t xml:space="preserve"> </w:t>
        </w:r>
        <w:r w:rsidR="00F6720A" w:rsidRPr="00C5234B">
          <w:t>Model training and inference in NG-RAN for Non-split architecture</w:t>
        </w:r>
      </w:ins>
    </w:p>
    <w:p w14:paraId="6006241C" w14:textId="77777777" w:rsidR="00F6720A" w:rsidRPr="00C5234B" w:rsidRDefault="00F6720A" w:rsidP="00F6720A">
      <w:pPr>
        <w:overflowPunct w:val="0"/>
        <w:autoSpaceDE w:val="0"/>
        <w:autoSpaceDN w:val="0"/>
        <w:adjustRightInd w:val="0"/>
        <w:spacing w:before="0" w:after="180"/>
        <w:textAlignment w:val="baseline"/>
        <w:rPr>
          <w:ins w:id="54" w:author="CMCC" w:date="2024-04-07T14:17:00Z"/>
          <w:rFonts w:eastAsia="宋体" w:cs="Times New Roman"/>
          <w:szCs w:val="20"/>
          <w:lang w:val="en-GB"/>
        </w:rPr>
      </w:pPr>
      <w:ins w:id="55" w:author="CMCC" w:date="2024-04-07T14:17:00Z">
        <w:r w:rsidRPr="00C5234B">
          <w:rPr>
            <w:rFonts w:eastAsia="宋体" w:cs="Times New Roman"/>
            <w:szCs w:val="20"/>
            <w:lang w:val="en-GB"/>
          </w:rPr>
          <w:t>The signaling flow for Model training and inference in NG-RAN is shown in figure X-2.</w:t>
        </w:r>
      </w:ins>
    </w:p>
    <w:p w14:paraId="66A43271" w14:textId="77777777" w:rsidR="00F6720A" w:rsidRDefault="00F6720A" w:rsidP="00F6720A">
      <w:pPr>
        <w:tabs>
          <w:tab w:val="left" w:pos="1985"/>
        </w:tabs>
        <w:jc w:val="center"/>
        <w:rPr>
          <w:ins w:id="56" w:author="CMCC" w:date="2024-04-07T14:17:00Z"/>
        </w:rPr>
      </w:pPr>
      <w:ins w:id="57" w:author="CMCC" w:date="2024-04-07T14:17:00Z">
        <w:r>
          <w:object w:dxaOrig="7869" w:dyaOrig="7444" w14:anchorId="16872111">
            <v:shape id="_x0000_i1026" type="#_x0000_t75" style="width:309.95pt;height:293.1pt" o:ole="">
              <v:imagedata r:id="rId14" o:title=""/>
            </v:shape>
            <o:OLEObject Type="Embed" ProgID="Visio.Drawing.11" ShapeID="_x0000_i1026" DrawAspect="Content" ObjectID="_1776851559" r:id="rId15"/>
          </w:object>
        </w:r>
      </w:ins>
    </w:p>
    <w:p w14:paraId="443004F3" w14:textId="77777777" w:rsidR="00F6720A" w:rsidRPr="00CB059C" w:rsidRDefault="00F6720A" w:rsidP="00F6720A">
      <w:pPr>
        <w:tabs>
          <w:tab w:val="left" w:pos="1985"/>
        </w:tabs>
        <w:jc w:val="center"/>
        <w:rPr>
          <w:ins w:id="58" w:author="CMCC" w:date="2024-04-07T14:17:00Z"/>
          <w:rFonts w:eastAsia="宋体"/>
        </w:rPr>
      </w:pPr>
      <w:ins w:id="59" w:author="CMCC" w:date="2024-04-07T14:17:00Z">
        <w:r>
          <w:t xml:space="preserve">Figure X-2: </w:t>
        </w:r>
        <w:r>
          <w:rPr>
            <w:rFonts w:eastAsia="宋体"/>
          </w:rPr>
          <w:t>M</w:t>
        </w:r>
        <w:r w:rsidRPr="00932992">
          <w:rPr>
            <w:rFonts w:eastAsia="宋体" w:hint="eastAsia"/>
          </w:rPr>
          <w:t>odel training and inference</w:t>
        </w:r>
        <w:r>
          <w:rPr>
            <w:rFonts w:eastAsia="宋体"/>
          </w:rPr>
          <w:t xml:space="preserve"> in NG-RAN</w:t>
        </w:r>
      </w:ins>
    </w:p>
    <w:p w14:paraId="013AA756" w14:textId="77777777" w:rsidR="00F6720A" w:rsidRDefault="00F6720A" w:rsidP="00F6720A">
      <w:pPr>
        <w:rPr>
          <w:ins w:id="60" w:author="CMCC" w:date="2024-04-07T14:17:00Z"/>
        </w:rPr>
      </w:pPr>
      <w:ins w:id="61" w:author="CMCC" w:date="2024-04-07T14:17:00Z">
        <w:r>
          <w:rPr>
            <w:rFonts w:hint="eastAsia"/>
          </w:rPr>
          <w:t>Step</w:t>
        </w:r>
        <w:r>
          <w:t xml:space="preserve"> 0: NG-RAN node 2 is assumed to have an AI/ML model optionally, which can provide NG-RAN node 1 with useful input information.</w:t>
        </w:r>
      </w:ins>
    </w:p>
    <w:p w14:paraId="4232458A" w14:textId="77777777" w:rsidR="00F6720A" w:rsidRDefault="00F6720A" w:rsidP="00F6720A">
      <w:pPr>
        <w:tabs>
          <w:tab w:val="left" w:pos="1985"/>
        </w:tabs>
        <w:jc w:val="both"/>
        <w:rPr>
          <w:ins w:id="62" w:author="CMCC" w:date="2024-04-07T14:17:00Z"/>
          <w:rFonts w:eastAsia="Calibri"/>
        </w:rPr>
      </w:pPr>
      <w:ins w:id="63" w:author="CMCC" w:date="2024-04-07T14:17:00Z">
        <w:r>
          <w:rPr>
            <w:rFonts w:eastAsia="宋体"/>
          </w:rPr>
          <w:t xml:space="preserve">Step 1: </w:t>
        </w:r>
        <w:r w:rsidRPr="001C7083">
          <w:rPr>
            <w:rFonts w:eastAsia="Calibri"/>
          </w:rPr>
          <w:t>The NG-RAN node 1 configures the UE to provide measurements</w:t>
        </w:r>
        <w:r>
          <w:rPr>
            <w:rFonts w:eastAsia="宋体" w:hint="eastAsia"/>
          </w:rPr>
          <w:t xml:space="preserve"> and/or </w:t>
        </w:r>
        <w:r w:rsidRPr="001C7083">
          <w:rPr>
            <w:rFonts w:eastAsia="Calibri"/>
          </w:rPr>
          <w:t>location information (e.g., RRM measurements, MDT measurements, velocity, position)</w:t>
        </w:r>
        <w:r>
          <w:rPr>
            <w:rFonts w:eastAsia="Calibri"/>
          </w:rPr>
          <w:t>.</w:t>
        </w:r>
      </w:ins>
    </w:p>
    <w:p w14:paraId="1DA29AEC" w14:textId="77777777" w:rsidR="00F6720A" w:rsidRDefault="00F6720A" w:rsidP="00F6720A">
      <w:pPr>
        <w:tabs>
          <w:tab w:val="left" w:pos="1985"/>
        </w:tabs>
        <w:jc w:val="both"/>
        <w:rPr>
          <w:ins w:id="64" w:author="CMCC" w:date="2024-04-07T14:17:00Z"/>
          <w:rFonts w:eastAsia="Calibri"/>
        </w:rPr>
      </w:pPr>
      <w:ins w:id="65" w:author="CMCC" w:date="2024-04-07T14:17:00Z">
        <w:r>
          <w:rPr>
            <w:rFonts w:eastAsia="Calibri"/>
          </w:rPr>
          <w:t xml:space="preserve">Step 2: </w:t>
        </w:r>
        <w:r w:rsidRPr="00E23D4D">
          <w:rPr>
            <w:rFonts w:eastAsia="Calibri"/>
          </w:rPr>
          <w:t>The UE collects the indicated measurement(s), e.g., UE measurements related to RSRP, RSRQ, SINR of serving cell and neighbouring cells</w:t>
        </w:r>
        <w:r>
          <w:rPr>
            <w:rFonts w:eastAsia="Calibri"/>
          </w:rPr>
          <w:t>.</w:t>
        </w:r>
      </w:ins>
    </w:p>
    <w:p w14:paraId="021E223C" w14:textId="77777777" w:rsidR="00F6720A" w:rsidRDefault="00F6720A" w:rsidP="00F6720A">
      <w:pPr>
        <w:rPr>
          <w:ins w:id="66" w:author="CMCC" w:date="2024-04-07T14:17:00Z"/>
        </w:rPr>
      </w:pPr>
      <w:ins w:id="67" w:author="CMCC" w:date="2024-04-07T14:17:00Z">
        <w:r>
          <w:rPr>
            <w:rFonts w:eastAsia="Calibri"/>
          </w:rPr>
          <w:t xml:space="preserve">Step 3: </w:t>
        </w:r>
        <w:r>
          <w:rPr>
            <w:lang w:eastAsia="x-none"/>
          </w:rPr>
          <w:t>The UE sends the measurement report message(s) to NG-RAN node 1.</w:t>
        </w:r>
      </w:ins>
    </w:p>
    <w:p w14:paraId="59140ABF" w14:textId="77777777" w:rsidR="00F6720A" w:rsidRDefault="00F6720A" w:rsidP="00F6720A">
      <w:pPr>
        <w:rPr>
          <w:ins w:id="68" w:author="CMCC" w:date="2024-04-07T14:17:00Z"/>
        </w:rPr>
      </w:pPr>
      <w:ins w:id="69" w:author="CMCC" w:date="2024-04-07T14:17:00Z">
        <w:r>
          <w:t>Step 4</w:t>
        </w:r>
        <w:r>
          <w:rPr>
            <w:rFonts w:eastAsia="宋体" w:hint="eastAsia"/>
          </w:rPr>
          <w:t>:</w:t>
        </w:r>
        <w:r>
          <w:t xml:space="preserve"> NG-RAN node 2 also sends input data for Model Training to NG-RAN node 1.</w:t>
        </w:r>
      </w:ins>
    </w:p>
    <w:p w14:paraId="70ED2F02" w14:textId="77777777" w:rsidR="00F6720A" w:rsidRDefault="00F6720A" w:rsidP="00F6720A">
      <w:pPr>
        <w:rPr>
          <w:ins w:id="70" w:author="CMCC" w:date="2024-04-07T14:17:00Z"/>
        </w:rPr>
      </w:pPr>
      <w:ins w:id="71" w:author="CMCC" w:date="2024-04-07T14:17:00Z">
        <w:r w:rsidRPr="007B7A59">
          <w:t xml:space="preserve">Step </w:t>
        </w:r>
        <w:r>
          <w:t xml:space="preserve">5: An AI/ML Model Training is located at NG-RAN node 1. </w:t>
        </w:r>
        <w:r w:rsidRPr="00CE0BE0">
          <w:t>The required measurements and input data from other NG-RAN nodes are leveraged to train the AI/ML model</w:t>
        </w:r>
        <w:r>
          <w:t xml:space="preserve">. </w:t>
        </w:r>
      </w:ins>
    </w:p>
    <w:p w14:paraId="5631469A" w14:textId="77777777" w:rsidR="00F6720A" w:rsidRDefault="00F6720A" w:rsidP="00F6720A">
      <w:pPr>
        <w:rPr>
          <w:ins w:id="72" w:author="CMCC" w:date="2024-04-07T14:17:00Z"/>
        </w:rPr>
      </w:pPr>
      <w:ins w:id="73" w:author="CMCC" w:date="2024-04-07T14:17:00Z">
        <w:r>
          <w:t xml:space="preserve">Step 6: </w:t>
        </w:r>
        <w:r>
          <w:rPr>
            <w:lang w:eastAsia="x-none"/>
          </w:rPr>
          <w:t>UE sends the UE measurement report(s) to NG-RAN node 1.</w:t>
        </w:r>
      </w:ins>
    </w:p>
    <w:p w14:paraId="3B6E6AEC" w14:textId="77777777" w:rsidR="00F6720A" w:rsidRDefault="00F6720A" w:rsidP="00F6720A">
      <w:pPr>
        <w:rPr>
          <w:ins w:id="74" w:author="CMCC" w:date="2024-04-07T14:17:00Z"/>
        </w:rPr>
      </w:pPr>
      <w:ins w:id="75" w:author="CMCC" w:date="2024-04-07T14:17:00Z">
        <w:r>
          <w:t xml:space="preserve">Step 7: NG-RAN node 2 sends the input information to NG-RAN node 1 for AI-based CCO inference. </w:t>
        </w:r>
      </w:ins>
    </w:p>
    <w:p w14:paraId="1608A592" w14:textId="77777777" w:rsidR="00F6720A" w:rsidRDefault="00F6720A" w:rsidP="00F6720A">
      <w:pPr>
        <w:rPr>
          <w:ins w:id="76" w:author="CMCC" w:date="2024-04-07T14:17:00Z"/>
        </w:rPr>
      </w:pPr>
      <w:ins w:id="77" w:author="CMCC" w:date="2024-04-07T14:17:00Z">
        <w:r>
          <w:t xml:space="preserve">Step 8: </w:t>
        </w:r>
        <w:r w:rsidRPr="001C7083">
          <w:rPr>
            <w:rFonts w:eastAsia="Calibri"/>
          </w:rPr>
          <w:t xml:space="preserve">NG-RAN node 1 performs model inference and generate </w:t>
        </w:r>
        <w:r>
          <w:rPr>
            <w:rFonts w:eastAsia="Calibri"/>
          </w:rPr>
          <w:t>CCO</w:t>
        </w:r>
        <w:r w:rsidRPr="001C7083">
          <w:rPr>
            <w:rFonts w:eastAsia="Calibri"/>
          </w:rPr>
          <w:t xml:space="preserve"> predictions or decisions.</w:t>
        </w:r>
      </w:ins>
    </w:p>
    <w:p w14:paraId="64C4909A" w14:textId="77777777" w:rsidR="00F6720A" w:rsidRDefault="00F6720A" w:rsidP="00F6720A">
      <w:pPr>
        <w:rPr>
          <w:ins w:id="78" w:author="CMCC" w:date="2024-04-07T14:17:00Z"/>
        </w:rPr>
      </w:pPr>
      <w:ins w:id="79" w:author="CMCC" w:date="2024-04-07T14:17:00Z">
        <w:r>
          <w:t>Step 9: NG-RAN node 1 executes AI-based CCO actions according to the model inference output.</w:t>
        </w:r>
      </w:ins>
    </w:p>
    <w:p w14:paraId="63EC577C" w14:textId="77777777" w:rsidR="00F6720A" w:rsidRDefault="00F6720A" w:rsidP="00F6720A">
      <w:pPr>
        <w:tabs>
          <w:tab w:val="left" w:pos="1985"/>
        </w:tabs>
        <w:jc w:val="both"/>
        <w:rPr>
          <w:ins w:id="80" w:author="CMCC" w:date="2024-04-07T14:17:00Z"/>
          <w:rFonts w:eastAsia="宋体"/>
        </w:rPr>
      </w:pPr>
      <w:ins w:id="81" w:author="CMCC" w:date="2024-04-07T14:17:00Z">
        <w:r>
          <w:t xml:space="preserve">Step 10: NG-RAN node 2 sends feedback </w:t>
        </w:r>
        <w:r>
          <w:rPr>
            <w:rFonts w:eastAsia="宋体" w:hint="eastAsia"/>
          </w:rPr>
          <w:t>information</w:t>
        </w:r>
        <w:r>
          <w:t xml:space="preserve"> to NG-RAN node 1.</w:t>
        </w:r>
      </w:ins>
    </w:p>
    <w:p w14:paraId="7CE50D54" w14:textId="77777777" w:rsidR="00F6720A" w:rsidRPr="00CB059C" w:rsidRDefault="00F6720A" w:rsidP="00F6720A">
      <w:pPr>
        <w:overflowPunct w:val="0"/>
        <w:autoSpaceDE w:val="0"/>
        <w:autoSpaceDN w:val="0"/>
        <w:adjustRightInd w:val="0"/>
        <w:spacing w:before="0" w:after="180"/>
        <w:textAlignment w:val="baseline"/>
        <w:rPr>
          <w:ins w:id="82" w:author="CMCC" w:date="2024-04-07T14:17:00Z"/>
          <w:rFonts w:eastAsia="宋体" w:cs="Times New Roman"/>
          <w:szCs w:val="20"/>
        </w:rPr>
      </w:pPr>
    </w:p>
    <w:p w14:paraId="7A3D552F" w14:textId="152E6388" w:rsidR="00F6720A" w:rsidRPr="0053729D" w:rsidRDefault="00485131">
      <w:pPr>
        <w:pStyle w:val="4"/>
        <w:numPr>
          <w:ilvl w:val="0"/>
          <w:numId w:val="0"/>
        </w:numPr>
        <w:ind w:left="1418" w:hanging="1418"/>
        <w:rPr>
          <w:ins w:id="83" w:author="CMCC" w:date="2024-04-07T14:17:00Z"/>
        </w:rPr>
        <w:pPrChange w:id="84" w:author="CMCC" w:date="2024-05-08T17:52:00Z">
          <w:pPr>
            <w:pStyle w:val="50"/>
            <w:numPr>
              <w:ilvl w:val="0"/>
              <w:numId w:val="0"/>
            </w:numPr>
            <w:ind w:left="0" w:firstLine="0"/>
          </w:pPr>
        </w:pPrChange>
      </w:pPr>
      <w:ins w:id="85" w:author="CMCC" w:date="2024-05-08T17:52:00Z">
        <w:r>
          <w:t>4</w:t>
        </w:r>
      </w:ins>
      <w:ins w:id="86" w:author="CMCC" w:date="2024-04-07T14:17:00Z">
        <w:r w:rsidR="00F6720A" w:rsidRPr="004572E4">
          <w:t>.</w:t>
        </w:r>
      </w:ins>
      <w:ins w:id="87" w:author="CMCC" w:date="2024-05-08T17:52:00Z">
        <w:r>
          <w:t>4</w:t>
        </w:r>
      </w:ins>
      <w:ins w:id="88" w:author="CMCC" w:date="2024-04-07T14:17:00Z">
        <w:r w:rsidR="00F6720A" w:rsidRPr="004572E4">
          <w:t>.2.</w:t>
        </w:r>
      </w:ins>
      <w:ins w:id="89" w:author="CMCC" w:date="2024-05-08T17:52:00Z">
        <w:r>
          <w:t>4</w:t>
        </w:r>
      </w:ins>
      <w:ins w:id="90" w:author="CMCC" w:date="2024-04-07T14:17:00Z">
        <w:r w:rsidR="00F6720A" w:rsidRPr="004572E4">
          <w:t xml:space="preserve"> </w:t>
        </w:r>
        <w:r w:rsidR="00F6720A" w:rsidRPr="0053729D">
          <w:t>Input of AI/ML-based Network Slicing for Non-split architecture</w:t>
        </w:r>
      </w:ins>
    </w:p>
    <w:p w14:paraId="1DF9EE14" w14:textId="77777777" w:rsidR="00F6720A" w:rsidRPr="009E4111" w:rsidRDefault="00F6720A" w:rsidP="00F6720A">
      <w:pPr>
        <w:tabs>
          <w:tab w:val="left" w:pos="1985"/>
        </w:tabs>
        <w:jc w:val="both"/>
        <w:rPr>
          <w:ins w:id="91" w:author="CMCC" w:date="2024-04-07T14:17:00Z"/>
          <w:rFonts w:eastAsia="宋体" w:cs="Times New Roman"/>
        </w:rPr>
      </w:pPr>
      <w:ins w:id="92" w:author="CMCC" w:date="2024-04-07T14:17:00Z">
        <w:r w:rsidRPr="009E4111">
          <w:rPr>
            <w:rFonts w:eastAsia="宋体" w:cs="Times New Roman"/>
          </w:rPr>
          <w:t>For non-split architecture, to enable the AI-based CCO, the following information may need as input data:</w:t>
        </w:r>
      </w:ins>
    </w:p>
    <w:p w14:paraId="182F2E70" w14:textId="77777777" w:rsidR="00F6720A" w:rsidRPr="009E4111" w:rsidRDefault="00F6720A" w:rsidP="00F6720A">
      <w:pPr>
        <w:tabs>
          <w:tab w:val="left" w:pos="1985"/>
        </w:tabs>
        <w:jc w:val="both"/>
        <w:rPr>
          <w:ins w:id="93" w:author="CMCC" w:date="2024-04-07T14:17:00Z"/>
          <w:rFonts w:eastAsia="宋体" w:cs="Times New Roman"/>
        </w:rPr>
      </w:pPr>
      <w:ins w:id="94" w:author="CMCC" w:date="2024-04-07T14:17:00Z">
        <w:r w:rsidRPr="006257C8">
          <w:rPr>
            <w:rFonts w:eastAsia="宋体" w:cs="Times New Roman"/>
            <w:u w:val="single"/>
          </w:rPr>
          <w:t>From the local node</w:t>
        </w:r>
        <w:r w:rsidRPr="009E4111">
          <w:rPr>
            <w:rFonts w:eastAsia="宋体" w:cs="Times New Roman"/>
          </w:rPr>
          <w:t>:</w:t>
        </w:r>
      </w:ins>
    </w:p>
    <w:p w14:paraId="651548DD" w14:textId="00EE5D87" w:rsidR="00F6720A" w:rsidRDefault="00F6720A" w:rsidP="00F6720A">
      <w:pPr>
        <w:pStyle w:val="afc"/>
        <w:numPr>
          <w:ilvl w:val="0"/>
          <w:numId w:val="12"/>
        </w:numPr>
        <w:tabs>
          <w:tab w:val="left" w:pos="1985"/>
        </w:tabs>
        <w:jc w:val="both"/>
        <w:rPr>
          <w:ins w:id="95" w:author="CMCC" w:date="2024-04-07T14:17:00Z"/>
          <w:rFonts w:ascii="Times New Roman" w:eastAsia="宋体" w:hAnsi="Times New Roman" w:cs="Times New Roman"/>
        </w:rPr>
      </w:pPr>
      <w:ins w:id="96" w:author="CMCC" w:date="2024-04-07T14:17:00Z">
        <w:r w:rsidRPr="009E4111">
          <w:rPr>
            <w:rFonts w:ascii="Times New Roman" w:eastAsia="宋体" w:hAnsi="Times New Roman" w:cs="Times New Roman"/>
          </w:rPr>
          <w:t>Current coverage states information</w:t>
        </w:r>
      </w:ins>
    </w:p>
    <w:p w14:paraId="1E2F46B9" w14:textId="77777777" w:rsidR="00F6720A" w:rsidRPr="009E4111" w:rsidRDefault="00F6720A" w:rsidP="00F6720A">
      <w:pPr>
        <w:pStyle w:val="afc"/>
        <w:numPr>
          <w:ilvl w:val="0"/>
          <w:numId w:val="12"/>
        </w:numPr>
        <w:tabs>
          <w:tab w:val="left" w:pos="1985"/>
        </w:tabs>
        <w:jc w:val="both"/>
        <w:rPr>
          <w:ins w:id="97" w:author="CMCC" w:date="2024-04-07T14:17:00Z"/>
          <w:rFonts w:ascii="Times New Roman" w:eastAsia="宋体" w:hAnsi="Times New Roman" w:cs="Times New Roman"/>
        </w:rPr>
      </w:pPr>
      <w:ins w:id="98" w:author="CMCC" w:date="2024-04-07T14:17:00Z">
        <w:r w:rsidRPr="009E4111">
          <w:rPr>
            <w:rFonts w:ascii="Times New Roman" w:eastAsia="宋体" w:hAnsi="Times New Roman" w:cs="Times New Roman"/>
          </w:rPr>
          <w:t>Current and predicted own resource status</w:t>
        </w:r>
      </w:ins>
    </w:p>
    <w:p w14:paraId="16B8F3DD" w14:textId="77777777" w:rsidR="00F6720A" w:rsidRPr="009E4111" w:rsidRDefault="00F6720A" w:rsidP="00F6720A">
      <w:pPr>
        <w:pStyle w:val="afc"/>
        <w:numPr>
          <w:ilvl w:val="0"/>
          <w:numId w:val="12"/>
        </w:numPr>
        <w:tabs>
          <w:tab w:val="left" w:pos="1985"/>
        </w:tabs>
        <w:jc w:val="both"/>
        <w:rPr>
          <w:ins w:id="99" w:author="CMCC" w:date="2024-04-07T14:17:00Z"/>
          <w:rFonts w:ascii="Times New Roman" w:eastAsia="宋体" w:hAnsi="Times New Roman" w:cs="Times New Roman"/>
        </w:rPr>
      </w:pPr>
      <w:ins w:id="100" w:author="CMCC" w:date="2024-04-07T14:17:00Z">
        <w:r w:rsidRPr="009E4111">
          <w:rPr>
            <w:rFonts w:ascii="Times New Roman" w:eastAsia="宋体" w:hAnsi="Times New Roman" w:cs="Times New Roman"/>
          </w:rPr>
          <w:t>UE trajectory prediction</w:t>
        </w:r>
      </w:ins>
    </w:p>
    <w:p w14:paraId="507011CB" w14:textId="77777777" w:rsidR="00F6720A" w:rsidRPr="009E4111" w:rsidRDefault="00F6720A" w:rsidP="00F6720A">
      <w:pPr>
        <w:pStyle w:val="afc"/>
        <w:numPr>
          <w:ilvl w:val="0"/>
          <w:numId w:val="12"/>
        </w:numPr>
        <w:tabs>
          <w:tab w:val="left" w:pos="1985"/>
        </w:tabs>
        <w:jc w:val="both"/>
        <w:rPr>
          <w:ins w:id="101" w:author="CMCC" w:date="2024-04-07T14:17:00Z"/>
          <w:rFonts w:ascii="Times New Roman" w:eastAsia="宋体" w:hAnsi="Times New Roman" w:cs="Times New Roman"/>
        </w:rPr>
      </w:pPr>
      <w:ins w:id="102" w:author="CMCC" w:date="2024-04-07T14:17:00Z">
        <w:r w:rsidRPr="009E4111">
          <w:rPr>
            <w:rFonts w:ascii="Times New Roman" w:hAnsi="Times New Roman" w:cs="Times New Roman"/>
          </w:rPr>
          <w:lastRenderedPageBreak/>
          <w:t>Current and predicted UE traffic</w:t>
        </w:r>
      </w:ins>
    </w:p>
    <w:p w14:paraId="76676E89" w14:textId="77777777" w:rsidR="00F6720A" w:rsidRPr="009E4111" w:rsidRDefault="00F6720A" w:rsidP="00F6720A">
      <w:pPr>
        <w:tabs>
          <w:tab w:val="left" w:pos="1985"/>
        </w:tabs>
        <w:jc w:val="both"/>
        <w:rPr>
          <w:ins w:id="103" w:author="CMCC" w:date="2024-04-07T14:17:00Z"/>
          <w:rFonts w:eastAsia="宋体" w:cs="Times New Roman"/>
        </w:rPr>
      </w:pPr>
      <w:ins w:id="104" w:author="CMCC" w:date="2024-04-07T14:17:00Z">
        <w:r w:rsidRPr="006257C8">
          <w:rPr>
            <w:rFonts w:eastAsia="宋体" w:cs="Times New Roman"/>
            <w:u w:val="single"/>
          </w:rPr>
          <w:t>From the UE</w:t>
        </w:r>
        <w:r w:rsidRPr="009E4111">
          <w:rPr>
            <w:rFonts w:eastAsia="宋体" w:cs="Times New Roman"/>
          </w:rPr>
          <w:t>:</w:t>
        </w:r>
      </w:ins>
    </w:p>
    <w:p w14:paraId="79087D25" w14:textId="77777777" w:rsidR="00F6720A" w:rsidRPr="009E4111" w:rsidRDefault="00F6720A" w:rsidP="00F6720A">
      <w:pPr>
        <w:pStyle w:val="afc"/>
        <w:numPr>
          <w:ilvl w:val="0"/>
          <w:numId w:val="13"/>
        </w:numPr>
        <w:tabs>
          <w:tab w:val="left" w:pos="1985"/>
        </w:tabs>
        <w:jc w:val="both"/>
        <w:rPr>
          <w:ins w:id="105" w:author="CMCC" w:date="2024-04-07T14:17:00Z"/>
          <w:rFonts w:ascii="Times New Roman" w:eastAsia="宋体" w:hAnsi="Times New Roman" w:cs="Times New Roman"/>
        </w:rPr>
      </w:pPr>
      <w:ins w:id="106" w:author="CMCC" w:date="2024-04-07T14:17:00Z">
        <w:r w:rsidRPr="009E4111">
          <w:rPr>
            <w:rFonts w:ascii="Times New Roman" w:hAnsi="Times New Roman" w:cs="Times New Roman"/>
          </w:rPr>
          <w:t>UE location information (e.g., coordinates, serving cell ID, moving velocity) interpreted by gNB implementation when available</w:t>
        </w:r>
      </w:ins>
    </w:p>
    <w:p w14:paraId="55B5EC8D" w14:textId="77777777" w:rsidR="00F6720A" w:rsidRPr="009E4111" w:rsidRDefault="00F6720A" w:rsidP="00F6720A">
      <w:pPr>
        <w:pStyle w:val="afc"/>
        <w:numPr>
          <w:ilvl w:val="0"/>
          <w:numId w:val="13"/>
        </w:numPr>
        <w:tabs>
          <w:tab w:val="left" w:pos="1985"/>
        </w:tabs>
        <w:jc w:val="both"/>
        <w:rPr>
          <w:ins w:id="107" w:author="CMCC" w:date="2024-04-07T14:17:00Z"/>
          <w:rFonts w:ascii="Times New Roman" w:eastAsia="宋体" w:hAnsi="Times New Roman" w:cs="Times New Roman"/>
        </w:rPr>
      </w:pPr>
      <w:ins w:id="108" w:author="CMCC" w:date="2024-04-07T14:17:00Z">
        <w:r w:rsidRPr="009E4111">
          <w:rPr>
            <w:rFonts w:ascii="Times New Roman" w:eastAsia="宋体" w:hAnsi="Times New Roman" w:cs="Times New Roman"/>
          </w:rPr>
          <w:t>UE measurement report (e.g. UE RSRP, RSRQ, SINR measurement, etc), including cell level and beam level UE measurements</w:t>
        </w:r>
      </w:ins>
    </w:p>
    <w:p w14:paraId="3F40BDA8" w14:textId="77777777" w:rsidR="00F6720A" w:rsidRPr="009E4111" w:rsidRDefault="00F6720A" w:rsidP="00F6720A">
      <w:pPr>
        <w:tabs>
          <w:tab w:val="left" w:pos="1985"/>
        </w:tabs>
        <w:jc w:val="both"/>
        <w:rPr>
          <w:ins w:id="109" w:author="CMCC" w:date="2024-04-07T14:17:00Z"/>
          <w:rFonts w:eastAsia="宋体" w:cs="Times New Roman"/>
        </w:rPr>
      </w:pPr>
      <w:ins w:id="110" w:author="CMCC" w:date="2024-04-07T14:17:00Z">
        <w:r w:rsidRPr="006257C8">
          <w:rPr>
            <w:rFonts w:eastAsia="宋体" w:cs="Times New Roman"/>
            <w:u w:val="single"/>
          </w:rPr>
          <w:t>From neighbouring NG-RAN nodes</w:t>
        </w:r>
        <w:r w:rsidRPr="009E4111">
          <w:rPr>
            <w:rFonts w:eastAsia="宋体" w:cs="Times New Roman"/>
          </w:rPr>
          <w:t>:</w:t>
        </w:r>
      </w:ins>
    </w:p>
    <w:p w14:paraId="31B8A71B" w14:textId="61086868" w:rsidR="00F6720A" w:rsidRPr="00270B8D" w:rsidRDefault="00F6720A" w:rsidP="00F6720A">
      <w:pPr>
        <w:pStyle w:val="afc"/>
        <w:numPr>
          <w:ilvl w:val="0"/>
          <w:numId w:val="14"/>
        </w:numPr>
        <w:tabs>
          <w:tab w:val="left" w:pos="1985"/>
        </w:tabs>
        <w:jc w:val="both"/>
        <w:rPr>
          <w:ins w:id="111" w:author="CMCC" w:date="2024-04-07T15:02:00Z"/>
          <w:rFonts w:ascii="Times New Roman" w:eastAsia="宋体" w:hAnsi="Times New Roman" w:cs="Times New Roman"/>
        </w:rPr>
      </w:pPr>
      <w:ins w:id="112" w:author="CMCC" w:date="2024-04-07T14:17:00Z">
        <w:r w:rsidRPr="009E4111">
          <w:rPr>
            <w:rFonts w:ascii="Times New Roman" w:hAnsi="Times New Roman" w:cs="Times New Roman"/>
          </w:rPr>
          <w:t>Current and predicted resource status</w:t>
        </w:r>
      </w:ins>
    </w:p>
    <w:p w14:paraId="1A9A3EF7" w14:textId="5CD71EC9" w:rsidR="00270B8D" w:rsidRPr="009E4111" w:rsidRDefault="00270B8D" w:rsidP="00F6720A">
      <w:pPr>
        <w:pStyle w:val="afc"/>
        <w:numPr>
          <w:ilvl w:val="0"/>
          <w:numId w:val="14"/>
        </w:numPr>
        <w:tabs>
          <w:tab w:val="left" w:pos="1985"/>
        </w:tabs>
        <w:jc w:val="both"/>
        <w:rPr>
          <w:ins w:id="113" w:author="CMCC" w:date="2024-04-07T14:17:00Z"/>
          <w:rFonts w:ascii="Times New Roman" w:eastAsia="宋体" w:hAnsi="Times New Roman" w:cs="Times New Roman"/>
        </w:rPr>
      </w:pPr>
      <w:ins w:id="114" w:author="CMCC" w:date="2024-04-07T15:02:00Z">
        <w:r w:rsidRPr="009E4111">
          <w:rPr>
            <w:rFonts w:ascii="Times New Roman" w:eastAsia="宋体" w:hAnsi="Times New Roman" w:cs="Times New Roman"/>
          </w:rPr>
          <w:t xml:space="preserve">Current </w:t>
        </w:r>
        <w:r>
          <w:rPr>
            <w:rFonts w:ascii="Times New Roman" w:eastAsia="宋体" w:hAnsi="Times New Roman" w:cs="Times New Roman"/>
          </w:rPr>
          <w:t xml:space="preserve">and predicted </w:t>
        </w:r>
        <w:r w:rsidRPr="009E4111">
          <w:rPr>
            <w:rFonts w:ascii="Times New Roman" w:eastAsia="宋体" w:hAnsi="Times New Roman" w:cs="Times New Roman"/>
          </w:rPr>
          <w:t>coverage states information</w:t>
        </w:r>
      </w:ins>
    </w:p>
    <w:p w14:paraId="13EF7ED1" w14:textId="77777777" w:rsidR="00F6720A" w:rsidRPr="009E4111" w:rsidRDefault="00F6720A" w:rsidP="00F6720A">
      <w:pPr>
        <w:pStyle w:val="afc"/>
        <w:numPr>
          <w:ilvl w:val="0"/>
          <w:numId w:val="14"/>
        </w:numPr>
        <w:tabs>
          <w:tab w:val="left" w:pos="1985"/>
        </w:tabs>
        <w:jc w:val="both"/>
        <w:rPr>
          <w:ins w:id="115" w:author="CMCC" w:date="2024-04-07T14:17:00Z"/>
          <w:rFonts w:ascii="Times New Roman" w:eastAsia="宋体" w:hAnsi="Times New Roman" w:cs="Times New Roman"/>
        </w:rPr>
      </w:pPr>
      <w:ins w:id="116" w:author="CMCC" w:date="2024-04-07T14:17:00Z">
        <w:r w:rsidRPr="009E4111">
          <w:rPr>
            <w:rFonts w:ascii="Times New Roman" w:hAnsi="Times New Roman" w:cs="Times New Roman"/>
          </w:rPr>
          <w:t>UE performance measurement</w:t>
        </w:r>
      </w:ins>
    </w:p>
    <w:p w14:paraId="65E0E0C1" w14:textId="77777777" w:rsidR="00F6720A" w:rsidRDefault="00F6720A" w:rsidP="00F6720A">
      <w:pPr>
        <w:overflowPunct w:val="0"/>
        <w:autoSpaceDE w:val="0"/>
        <w:autoSpaceDN w:val="0"/>
        <w:adjustRightInd w:val="0"/>
        <w:spacing w:before="0" w:after="180"/>
        <w:textAlignment w:val="baseline"/>
        <w:rPr>
          <w:ins w:id="117" w:author="CMCC" w:date="2024-04-07T14:17:00Z"/>
          <w:rFonts w:eastAsia="宋体" w:cs="Times New Roman"/>
          <w:szCs w:val="20"/>
        </w:rPr>
      </w:pPr>
    </w:p>
    <w:p w14:paraId="7F1B3B3A" w14:textId="17D041EB" w:rsidR="00F6720A" w:rsidRPr="0053729D" w:rsidRDefault="00485131">
      <w:pPr>
        <w:pStyle w:val="4"/>
        <w:numPr>
          <w:ilvl w:val="0"/>
          <w:numId w:val="0"/>
        </w:numPr>
        <w:ind w:left="1418" w:hanging="1418"/>
        <w:rPr>
          <w:ins w:id="118" w:author="CMCC" w:date="2024-04-07T14:17:00Z"/>
        </w:rPr>
        <w:pPrChange w:id="119" w:author="CMCC" w:date="2024-05-08T17:53:00Z">
          <w:pPr>
            <w:pStyle w:val="50"/>
            <w:numPr>
              <w:ilvl w:val="0"/>
              <w:numId w:val="0"/>
            </w:numPr>
            <w:ind w:left="0" w:firstLine="0"/>
          </w:pPr>
        </w:pPrChange>
      </w:pPr>
      <w:ins w:id="120" w:author="CMCC" w:date="2024-05-08T17:53:00Z">
        <w:r>
          <w:t>4</w:t>
        </w:r>
      </w:ins>
      <w:ins w:id="121" w:author="CMCC" w:date="2024-04-07T14:17:00Z">
        <w:r w:rsidR="00F6720A" w:rsidRPr="004572E4">
          <w:t>.</w:t>
        </w:r>
      </w:ins>
      <w:ins w:id="122" w:author="CMCC" w:date="2024-05-08T17:53:00Z">
        <w:r>
          <w:t>4</w:t>
        </w:r>
      </w:ins>
      <w:ins w:id="123" w:author="CMCC" w:date="2024-04-07T14:17:00Z">
        <w:r w:rsidR="00F6720A" w:rsidRPr="004572E4">
          <w:t>.2.</w:t>
        </w:r>
      </w:ins>
      <w:ins w:id="124" w:author="CMCC" w:date="2024-05-08T17:53:00Z">
        <w:r>
          <w:t>5</w:t>
        </w:r>
      </w:ins>
      <w:ins w:id="125" w:author="CMCC" w:date="2024-04-07T14:17:00Z">
        <w:r w:rsidR="00F6720A" w:rsidRPr="004572E4">
          <w:t xml:space="preserve"> </w:t>
        </w:r>
        <w:r w:rsidR="00F6720A">
          <w:t>Output</w:t>
        </w:r>
        <w:r w:rsidR="00F6720A" w:rsidRPr="0053729D">
          <w:t xml:space="preserve"> of AI/ML-based Network Slicing for Non-split architecture</w:t>
        </w:r>
      </w:ins>
    </w:p>
    <w:p w14:paraId="52BC2E95" w14:textId="77777777" w:rsidR="00F6720A" w:rsidRPr="009E4111" w:rsidRDefault="00F6720A" w:rsidP="00F6720A">
      <w:pPr>
        <w:tabs>
          <w:tab w:val="left" w:pos="1985"/>
        </w:tabs>
        <w:jc w:val="both"/>
        <w:rPr>
          <w:ins w:id="126" w:author="CMCC" w:date="2024-04-07T14:17:00Z"/>
          <w:rFonts w:eastAsia="宋体" w:cs="Times New Roman"/>
        </w:rPr>
      </w:pPr>
      <w:ins w:id="127" w:author="CMCC" w:date="2024-04-07T14:17:00Z">
        <w:r w:rsidRPr="009E4111">
          <w:rPr>
            <w:rFonts w:eastAsia="宋体" w:cs="Times New Roman"/>
          </w:rPr>
          <w:t>The output data may include:</w:t>
        </w:r>
      </w:ins>
    </w:p>
    <w:p w14:paraId="1853F68E" w14:textId="77777777" w:rsidR="00F6720A" w:rsidRPr="009E4111" w:rsidRDefault="00F6720A" w:rsidP="00F6720A">
      <w:pPr>
        <w:pStyle w:val="afc"/>
        <w:numPr>
          <w:ilvl w:val="0"/>
          <w:numId w:val="15"/>
        </w:numPr>
        <w:tabs>
          <w:tab w:val="left" w:pos="1985"/>
        </w:tabs>
        <w:jc w:val="both"/>
        <w:rPr>
          <w:ins w:id="128" w:author="CMCC" w:date="2024-04-07T14:17:00Z"/>
          <w:rFonts w:ascii="Times New Roman" w:eastAsia="宋体" w:hAnsi="Times New Roman" w:cs="Times New Roman"/>
        </w:rPr>
      </w:pPr>
      <w:ins w:id="129" w:author="CMCC" w:date="2024-04-07T14:17:00Z">
        <w:r w:rsidRPr="009E4111">
          <w:rPr>
            <w:rFonts w:ascii="Times New Roman" w:eastAsia="宋体" w:hAnsi="Times New Roman" w:cs="Times New Roman"/>
          </w:rPr>
          <w:t xml:space="preserve">Predicted cell/beam coverage states information </w:t>
        </w:r>
      </w:ins>
    </w:p>
    <w:p w14:paraId="682652B1" w14:textId="77777777" w:rsidR="00F6720A" w:rsidRPr="009E4111" w:rsidRDefault="00F6720A" w:rsidP="00F6720A">
      <w:pPr>
        <w:pStyle w:val="afc"/>
        <w:numPr>
          <w:ilvl w:val="0"/>
          <w:numId w:val="15"/>
        </w:numPr>
        <w:tabs>
          <w:tab w:val="left" w:pos="1985"/>
        </w:tabs>
        <w:jc w:val="both"/>
        <w:rPr>
          <w:ins w:id="130" w:author="CMCC" w:date="2024-04-07T14:17:00Z"/>
          <w:rFonts w:ascii="Times New Roman" w:eastAsia="宋体" w:hAnsi="Times New Roman" w:cs="Times New Roman"/>
        </w:rPr>
      </w:pPr>
      <w:ins w:id="131" w:author="CMCC" w:date="2024-04-07T14:17:00Z">
        <w:r w:rsidRPr="009E4111">
          <w:rPr>
            <w:rFonts w:ascii="Times New Roman" w:eastAsia="宋体" w:hAnsi="Times New Roman" w:cs="Times New Roman"/>
          </w:rPr>
          <w:t>Predicted cell/beam coverage states adjusted time</w:t>
        </w:r>
      </w:ins>
    </w:p>
    <w:p w14:paraId="213F377B" w14:textId="77777777" w:rsidR="00F6720A" w:rsidRPr="009E4111" w:rsidRDefault="00F6720A" w:rsidP="00F6720A">
      <w:pPr>
        <w:pStyle w:val="afc"/>
        <w:numPr>
          <w:ilvl w:val="0"/>
          <w:numId w:val="15"/>
        </w:numPr>
        <w:tabs>
          <w:tab w:val="left" w:pos="1985"/>
        </w:tabs>
        <w:jc w:val="both"/>
        <w:rPr>
          <w:ins w:id="132" w:author="CMCC" w:date="2024-04-07T14:17:00Z"/>
          <w:rFonts w:ascii="Times New Roman" w:eastAsia="宋体" w:hAnsi="Times New Roman" w:cs="Times New Roman"/>
        </w:rPr>
      </w:pPr>
      <w:ins w:id="133" w:author="CMCC" w:date="2024-04-07T14:17:00Z">
        <w:r w:rsidRPr="009E4111">
          <w:rPr>
            <w:rFonts w:ascii="Times New Roman" w:eastAsia="宋体" w:hAnsi="Times New Roman" w:cs="Times New Roman"/>
          </w:rPr>
          <w:t>Predicted coverage Modification Cause</w:t>
        </w:r>
      </w:ins>
    </w:p>
    <w:p w14:paraId="114021BC" w14:textId="36BF9829" w:rsidR="00F6720A" w:rsidRPr="009E4111" w:rsidRDefault="00F6720A" w:rsidP="00F6720A">
      <w:pPr>
        <w:pStyle w:val="afc"/>
        <w:numPr>
          <w:ilvl w:val="0"/>
          <w:numId w:val="15"/>
        </w:numPr>
        <w:tabs>
          <w:tab w:val="left" w:pos="1985"/>
        </w:tabs>
        <w:jc w:val="both"/>
        <w:rPr>
          <w:ins w:id="134" w:author="CMCC" w:date="2024-04-07T14:17:00Z"/>
          <w:rFonts w:ascii="Times New Roman" w:eastAsia="宋体" w:hAnsi="Times New Roman" w:cs="Times New Roman"/>
        </w:rPr>
      </w:pPr>
      <w:ins w:id="135" w:author="CMCC" w:date="2024-04-07T14:17:00Z">
        <w:r w:rsidRPr="009E4111">
          <w:rPr>
            <w:rFonts w:ascii="Times New Roman" w:eastAsia="宋体" w:hAnsi="Times New Roman" w:cs="Times New Roman"/>
          </w:rPr>
          <w:t>Affected cell(s)</w:t>
        </w:r>
      </w:ins>
      <w:ins w:id="136" w:author="CMCC" w:date="2024-05-08T17:54:00Z">
        <w:r w:rsidR="00485131">
          <w:rPr>
            <w:rFonts w:ascii="Times New Roman" w:eastAsia="宋体" w:hAnsi="Times New Roman" w:cs="Times New Roman"/>
          </w:rPr>
          <w:t>/beam(s)</w:t>
        </w:r>
      </w:ins>
    </w:p>
    <w:p w14:paraId="645AD7AD" w14:textId="77777777" w:rsidR="00F6720A" w:rsidRDefault="00F6720A" w:rsidP="00F6720A">
      <w:pPr>
        <w:tabs>
          <w:tab w:val="left" w:pos="650"/>
        </w:tabs>
        <w:overflowPunct w:val="0"/>
        <w:autoSpaceDE w:val="0"/>
        <w:autoSpaceDN w:val="0"/>
        <w:adjustRightInd w:val="0"/>
        <w:spacing w:before="0" w:after="180"/>
        <w:textAlignment w:val="baseline"/>
        <w:rPr>
          <w:ins w:id="137" w:author="CMCC" w:date="2024-04-07T14:17:00Z"/>
          <w:rFonts w:eastAsia="宋体" w:cs="Times New Roman"/>
          <w:szCs w:val="20"/>
          <w:lang w:val="en-GB"/>
        </w:rPr>
      </w:pPr>
    </w:p>
    <w:p w14:paraId="0C10F266" w14:textId="64AFD5BB" w:rsidR="00F6720A" w:rsidRPr="0053729D" w:rsidRDefault="00485131">
      <w:pPr>
        <w:pStyle w:val="4"/>
        <w:numPr>
          <w:ilvl w:val="0"/>
          <w:numId w:val="0"/>
        </w:numPr>
        <w:ind w:left="1418" w:hanging="1418"/>
        <w:rPr>
          <w:ins w:id="138" w:author="CMCC" w:date="2024-04-07T14:17:00Z"/>
        </w:rPr>
        <w:pPrChange w:id="139" w:author="CMCC" w:date="2024-05-08T17:54:00Z">
          <w:pPr>
            <w:pStyle w:val="50"/>
            <w:numPr>
              <w:ilvl w:val="0"/>
              <w:numId w:val="0"/>
            </w:numPr>
            <w:ind w:left="0" w:firstLine="0"/>
          </w:pPr>
        </w:pPrChange>
      </w:pPr>
      <w:ins w:id="140" w:author="CMCC" w:date="2024-05-08T17:54:00Z">
        <w:r>
          <w:t>4</w:t>
        </w:r>
      </w:ins>
      <w:ins w:id="141" w:author="CMCC" w:date="2024-04-07T14:17:00Z">
        <w:r w:rsidR="00F6720A" w:rsidRPr="004572E4">
          <w:t>.</w:t>
        </w:r>
      </w:ins>
      <w:ins w:id="142" w:author="CMCC" w:date="2024-05-08T17:54:00Z">
        <w:r>
          <w:t>4</w:t>
        </w:r>
      </w:ins>
      <w:ins w:id="143" w:author="CMCC" w:date="2024-04-07T14:17:00Z">
        <w:r w:rsidR="00F6720A" w:rsidRPr="004572E4">
          <w:t>.2.</w:t>
        </w:r>
      </w:ins>
      <w:ins w:id="144" w:author="CMCC" w:date="2024-05-08T17:54:00Z">
        <w:r>
          <w:t>6</w:t>
        </w:r>
      </w:ins>
      <w:ins w:id="145" w:author="CMCC" w:date="2024-04-07T14:17:00Z">
        <w:r w:rsidR="00F6720A" w:rsidRPr="004572E4">
          <w:t xml:space="preserve"> </w:t>
        </w:r>
        <w:r w:rsidR="00F6720A">
          <w:t>Feedback</w:t>
        </w:r>
        <w:r w:rsidR="00F6720A" w:rsidRPr="0053729D">
          <w:t xml:space="preserve"> of AI/ML-based Network Slicing for Non-split architecture</w:t>
        </w:r>
      </w:ins>
    </w:p>
    <w:p w14:paraId="012FF1C6" w14:textId="77777777" w:rsidR="00F6720A" w:rsidRPr="009E4111" w:rsidRDefault="00F6720A" w:rsidP="00F6720A">
      <w:pPr>
        <w:tabs>
          <w:tab w:val="left" w:pos="1985"/>
        </w:tabs>
        <w:jc w:val="both"/>
        <w:rPr>
          <w:ins w:id="146" w:author="CMCC" w:date="2024-04-07T14:17:00Z"/>
          <w:rFonts w:eastAsia="宋体" w:cs="Times New Roman"/>
        </w:rPr>
      </w:pPr>
      <w:ins w:id="147" w:author="CMCC" w:date="2024-04-07T14:17:00Z">
        <w:r w:rsidRPr="009E4111">
          <w:rPr>
            <w:rFonts w:eastAsia="宋体" w:cs="Times New Roman"/>
          </w:rPr>
          <w:t>The feedback data may include:</w:t>
        </w:r>
      </w:ins>
    </w:p>
    <w:p w14:paraId="275AEDAE" w14:textId="77777777" w:rsidR="00F6720A" w:rsidRPr="009E4111" w:rsidRDefault="00F6720A" w:rsidP="00F6720A">
      <w:pPr>
        <w:pStyle w:val="afc"/>
        <w:numPr>
          <w:ilvl w:val="0"/>
          <w:numId w:val="16"/>
        </w:numPr>
        <w:tabs>
          <w:tab w:val="left" w:pos="1985"/>
        </w:tabs>
        <w:jc w:val="both"/>
        <w:rPr>
          <w:ins w:id="148" w:author="CMCC" w:date="2024-04-07T14:17:00Z"/>
          <w:rFonts w:ascii="Times New Roman" w:eastAsia="宋体" w:hAnsi="Times New Roman" w:cs="Times New Roman"/>
        </w:rPr>
      </w:pPr>
      <w:ins w:id="149" w:author="CMCC" w:date="2024-04-07T14:17:00Z">
        <w:r w:rsidRPr="009E4111">
          <w:rPr>
            <w:rFonts w:ascii="Times New Roman" w:eastAsia="宋体" w:hAnsi="Times New Roman" w:cs="Times New Roman"/>
          </w:rPr>
          <w:t>System KPIs (e.g. throughput)</w:t>
        </w:r>
      </w:ins>
    </w:p>
    <w:p w14:paraId="665D0141" w14:textId="77777777" w:rsidR="00F6720A" w:rsidRPr="009E4111" w:rsidRDefault="00F6720A" w:rsidP="00F6720A">
      <w:pPr>
        <w:pStyle w:val="afc"/>
        <w:numPr>
          <w:ilvl w:val="0"/>
          <w:numId w:val="16"/>
        </w:numPr>
        <w:tabs>
          <w:tab w:val="left" w:pos="1985"/>
        </w:tabs>
        <w:jc w:val="both"/>
        <w:rPr>
          <w:ins w:id="150" w:author="CMCC" w:date="2024-04-07T14:17:00Z"/>
          <w:rFonts w:ascii="Times New Roman" w:eastAsia="宋体" w:hAnsi="Times New Roman" w:cs="Times New Roman"/>
        </w:rPr>
      </w:pPr>
      <w:ins w:id="151" w:author="CMCC" w:date="2024-04-07T14:17:00Z">
        <w:r w:rsidRPr="009E4111">
          <w:rPr>
            <w:rFonts w:ascii="Times New Roman" w:eastAsia="宋体" w:hAnsi="Times New Roman" w:cs="Times New Roman"/>
          </w:rPr>
          <w:t>UE performance feedback (e.g. cell edge UEs, the UE(s) which located in node 1 before the coverage modification and locates in node 2 after coverage modification)</w:t>
        </w:r>
      </w:ins>
    </w:p>
    <w:p w14:paraId="1906062D" w14:textId="77777777" w:rsidR="00F6720A" w:rsidRPr="00E024CB" w:rsidRDefault="00F6720A" w:rsidP="00F6720A">
      <w:pPr>
        <w:tabs>
          <w:tab w:val="left" w:pos="650"/>
        </w:tabs>
        <w:overflowPunct w:val="0"/>
        <w:autoSpaceDE w:val="0"/>
        <w:autoSpaceDN w:val="0"/>
        <w:adjustRightInd w:val="0"/>
        <w:spacing w:before="0" w:after="180"/>
        <w:textAlignment w:val="baseline"/>
        <w:rPr>
          <w:ins w:id="152" w:author="CMCC" w:date="2024-04-07T14:17:00Z"/>
          <w:rFonts w:eastAsia="宋体" w:cs="Times New Roman"/>
          <w:szCs w:val="20"/>
        </w:rPr>
      </w:pPr>
    </w:p>
    <w:p w14:paraId="1727A931" w14:textId="35AB3C85" w:rsidR="00F6720A" w:rsidRPr="0053729D" w:rsidRDefault="00876CC2">
      <w:pPr>
        <w:pStyle w:val="4"/>
        <w:numPr>
          <w:ilvl w:val="0"/>
          <w:numId w:val="0"/>
        </w:numPr>
        <w:ind w:left="1418" w:hanging="1418"/>
        <w:rPr>
          <w:ins w:id="153" w:author="CMCC" w:date="2024-04-07T14:17:00Z"/>
        </w:rPr>
        <w:pPrChange w:id="154" w:author="CMCC" w:date="2024-05-08T17:54:00Z">
          <w:pPr>
            <w:pStyle w:val="50"/>
            <w:numPr>
              <w:ilvl w:val="0"/>
              <w:numId w:val="0"/>
            </w:numPr>
            <w:ind w:left="0" w:firstLine="0"/>
          </w:pPr>
        </w:pPrChange>
      </w:pPr>
      <w:ins w:id="155" w:author="CMCC" w:date="2024-05-08T17:54:00Z">
        <w:r>
          <w:t>4</w:t>
        </w:r>
      </w:ins>
      <w:ins w:id="156" w:author="CMCC" w:date="2024-04-07T14:17:00Z">
        <w:r w:rsidR="00F6720A" w:rsidRPr="004572E4">
          <w:t>.</w:t>
        </w:r>
      </w:ins>
      <w:ins w:id="157" w:author="CMCC" w:date="2024-05-08T17:54:00Z">
        <w:r>
          <w:t>4</w:t>
        </w:r>
      </w:ins>
      <w:ins w:id="158" w:author="CMCC" w:date="2024-04-07T14:17:00Z">
        <w:r w:rsidR="00F6720A" w:rsidRPr="004572E4">
          <w:t>.2.</w:t>
        </w:r>
      </w:ins>
      <w:ins w:id="159" w:author="CMCC" w:date="2024-05-08T17:54:00Z">
        <w:r>
          <w:t>7</w:t>
        </w:r>
      </w:ins>
      <w:ins w:id="160" w:author="CMCC" w:date="2024-04-07T14:17:00Z">
        <w:r w:rsidR="00F6720A" w:rsidRPr="004572E4">
          <w:t xml:space="preserve"> </w:t>
        </w:r>
        <w:r w:rsidR="00F6720A">
          <w:t>Standard impacts</w:t>
        </w:r>
      </w:ins>
    </w:p>
    <w:p w14:paraId="67928328" w14:textId="77777777" w:rsidR="00F6720A" w:rsidRPr="009E4111" w:rsidRDefault="00F6720A" w:rsidP="00F6720A">
      <w:pPr>
        <w:tabs>
          <w:tab w:val="left" w:pos="1985"/>
        </w:tabs>
        <w:jc w:val="both"/>
        <w:rPr>
          <w:ins w:id="161" w:author="CMCC" w:date="2024-04-07T14:17:00Z"/>
          <w:rFonts w:eastAsia="宋体" w:cs="Times New Roman"/>
        </w:rPr>
      </w:pPr>
      <w:ins w:id="162" w:author="CMCC" w:date="2024-04-07T14:17:00Z">
        <w:r w:rsidRPr="009E4111">
          <w:rPr>
            <w:rFonts w:eastAsia="宋体" w:cs="Times New Roman"/>
          </w:rPr>
          <w:t>Potential Xn interface impact:</w:t>
        </w:r>
      </w:ins>
    </w:p>
    <w:p w14:paraId="7ABE84DF" w14:textId="77777777" w:rsidR="00F6720A" w:rsidRPr="009E4111" w:rsidRDefault="00F6720A" w:rsidP="00F6720A">
      <w:pPr>
        <w:pStyle w:val="afc"/>
        <w:numPr>
          <w:ilvl w:val="0"/>
          <w:numId w:val="17"/>
        </w:numPr>
        <w:tabs>
          <w:tab w:val="left" w:pos="1985"/>
        </w:tabs>
        <w:jc w:val="both"/>
        <w:rPr>
          <w:ins w:id="163" w:author="CMCC" w:date="2024-04-07T14:17:00Z"/>
          <w:rFonts w:ascii="Times New Roman" w:eastAsia="宋体" w:hAnsi="Times New Roman" w:cs="Times New Roman"/>
        </w:rPr>
      </w:pPr>
      <w:ins w:id="164" w:author="CMCC" w:date="2024-04-07T14:17:00Z">
        <w:r w:rsidRPr="009E4111">
          <w:rPr>
            <w:rFonts w:ascii="Times New Roman" w:hAnsi="Times New Roman" w:cs="Times New Roman"/>
          </w:rPr>
          <w:t xml:space="preserve">New signalling procedure or enhanced existing procedure to transfer the predicted </w:t>
        </w:r>
        <w:r w:rsidRPr="009E4111">
          <w:rPr>
            <w:rFonts w:ascii="Times New Roman" w:eastAsia="宋体" w:hAnsi="Times New Roman" w:cs="Times New Roman"/>
          </w:rPr>
          <w:t>cell/beam coverage states information, predicted cell/beam coverage states adjusted time via Xn interface</w:t>
        </w:r>
      </w:ins>
    </w:p>
    <w:p w14:paraId="79FC5C10" w14:textId="77777777" w:rsidR="00F6720A" w:rsidRPr="005C67C4" w:rsidRDefault="00F6720A" w:rsidP="00F6720A">
      <w:pPr>
        <w:pStyle w:val="afc"/>
        <w:numPr>
          <w:ilvl w:val="0"/>
          <w:numId w:val="17"/>
        </w:numPr>
        <w:tabs>
          <w:tab w:val="left" w:pos="1985"/>
        </w:tabs>
        <w:jc w:val="both"/>
        <w:rPr>
          <w:ins w:id="165" w:author="CMCC" w:date="2024-04-07T14:17:00Z"/>
          <w:rFonts w:ascii="Times New Roman" w:eastAsia="宋体" w:hAnsi="Times New Roman" w:cs="Times New Roman"/>
        </w:rPr>
      </w:pPr>
      <w:ins w:id="166" w:author="CMCC" w:date="2024-04-07T14:17:00Z">
        <w:r w:rsidRPr="009E4111">
          <w:rPr>
            <w:rFonts w:ascii="Times New Roman" w:hAnsi="Times New Roman" w:cs="Times New Roman"/>
          </w:rPr>
          <w:t>New signalling procedure or enhanced existing procedure to retrieve feedback information via Xn interface.</w:t>
        </w:r>
      </w:ins>
    </w:p>
    <w:p w14:paraId="7D823440" w14:textId="27B74450" w:rsidR="0053729D" w:rsidDel="00485131" w:rsidRDefault="00F6720A">
      <w:pPr>
        <w:overflowPunct w:val="0"/>
        <w:autoSpaceDE w:val="0"/>
        <w:autoSpaceDN w:val="0"/>
        <w:adjustRightInd w:val="0"/>
        <w:spacing w:before="0" w:after="180"/>
        <w:textAlignment w:val="baseline"/>
        <w:rPr>
          <w:del w:id="167" w:author="CMCC" w:date="2024-05-08T17:53:00Z"/>
          <w:rFonts w:eastAsia="宋体" w:cs="Times New Roman"/>
          <w:szCs w:val="20"/>
        </w:rPr>
      </w:pPr>
      <w:del w:id="168" w:author="CMCC" w:date="2024-05-08T17:53:00Z">
        <w:r w:rsidDel="00485131">
          <w:fldChar w:fldCharType="begin"/>
        </w:r>
        <w:r w:rsidDel="00485131">
          <w:fldChar w:fldCharType="end"/>
        </w:r>
        <w:r w:rsidDel="00485131">
          <w:fldChar w:fldCharType="begin"/>
        </w:r>
        <w:r w:rsidDel="00485131">
          <w:fldChar w:fldCharType="end"/>
        </w:r>
        <w:r w:rsidR="00DA6EBC" w:rsidDel="00485131">
          <w:fldChar w:fldCharType="begin"/>
        </w:r>
        <w:r w:rsidR="00DA6EBC" w:rsidDel="00485131">
          <w:fldChar w:fldCharType="end"/>
        </w:r>
      </w:del>
    </w:p>
    <w:p w14:paraId="30947AC3" w14:textId="77777777" w:rsidR="0053729D" w:rsidRDefault="0053729D">
      <w:pPr>
        <w:overflowPunct w:val="0"/>
        <w:autoSpaceDE w:val="0"/>
        <w:autoSpaceDN w:val="0"/>
        <w:adjustRightInd w:val="0"/>
        <w:spacing w:before="0" w:after="180"/>
        <w:textAlignment w:val="baseline"/>
        <w:rPr>
          <w:rFonts w:eastAsia="宋体" w:cs="Times New Roman"/>
          <w:szCs w:val="20"/>
        </w:rPr>
      </w:pPr>
    </w:p>
    <w:p w14:paraId="44970F67" w14:textId="77777777" w:rsidR="00E42321" w:rsidRDefault="00E42321">
      <w:pPr>
        <w:overflowPunct w:val="0"/>
        <w:autoSpaceDE w:val="0"/>
        <w:autoSpaceDN w:val="0"/>
        <w:adjustRightInd w:val="0"/>
        <w:spacing w:before="0" w:after="180"/>
        <w:textAlignment w:val="baseline"/>
        <w:rPr>
          <w:rFonts w:eastAsia="宋体" w:cs="Times New Roman"/>
          <w:szCs w:val="20"/>
        </w:rPr>
      </w:pPr>
    </w:p>
    <w:sectPr w:rsidR="00E42321">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7F8B8" w14:textId="77777777" w:rsidR="00700C50" w:rsidRDefault="00700C50">
      <w:pPr>
        <w:spacing w:before="0"/>
      </w:pPr>
      <w:r>
        <w:separator/>
      </w:r>
    </w:p>
  </w:endnote>
  <w:endnote w:type="continuationSeparator" w:id="0">
    <w:p w14:paraId="5379088F" w14:textId="77777777" w:rsidR="00700C50" w:rsidRDefault="00700C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64CFC" w14:textId="2EA875A5" w:rsidR="00493B9D" w:rsidRDefault="00493B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710">
      <w:rPr>
        <w:rFonts w:ascii="Arial" w:hAnsi="Arial" w:cs="Arial"/>
        <w:b/>
        <w:noProof/>
        <w:sz w:val="18"/>
        <w:szCs w:val="18"/>
      </w:rPr>
      <w:t>1</w:t>
    </w:r>
    <w:r>
      <w:rPr>
        <w:rFonts w:ascii="Arial" w:hAnsi="Arial" w:cs="Arial"/>
        <w:b/>
        <w:sz w:val="18"/>
        <w:szCs w:val="18"/>
      </w:rPr>
      <w:fldChar w:fldCharType="end"/>
    </w:r>
  </w:p>
  <w:p w14:paraId="58A45422" w14:textId="77777777" w:rsidR="00493B9D" w:rsidRDefault="00493B9D">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6D9B8" w14:textId="77777777" w:rsidR="00700C50" w:rsidRDefault="00700C50">
      <w:pPr>
        <w:spacing w:before="0"/>
      </w:pPr>
      <w:r>
        <w:separator/>
      </w:r>
    </w:p>
  </w:footnote>
  <w:footnote w:type="continuationSeparator" w:id="0">
    <w:p w14:paraId="139C68F8" w14:textId="77777777" w:rsidR="00700C50" w:rsidRDefault="00700C50">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7F44"/>
    <w:multiLevelType w:val="hybridMultilevel"/>
    <w:tmpl w:val="517A4F1A"/>
    <w:lvl w:ilvl="0" w:tplc="B4406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16E51"/>
    <w:multiLevelType w:val="hybridMultilevel"/>
    <w:tmpl w:val="D938C15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61BD5"/>
    <w:multiLevelType w:val="hybridMultilevel"/>
    <w:tmpl w:val="27682868"/>
    <w:lvl w:ilvl="0" w:tplc="B4406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5C210F"/>
    <w:multiLevelType w:val="hybridMultilevel"/>
    <w:tmpl w:val="0AC20EA2"/>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1082"/>
    <w:multiLevelType w:val="hybridMultilevel"/>
    <w:tmpl w:val="042A25B0"/>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AC0C11"/>
    <w:multiLevelType w:val="hybridMultilevel"/>
    <w:tmpl w:val="24F09476"/>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DB19F6"/>
    <w:multiLevelType w:val="hybridMultilevel"/>
    <w:tmpl w:val="5CEE854C"/>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BC0C05"/>
    <w:multiLevelType w:val="hybridMultilevel"/>
    <w:tmpl w:val="6EE243E8"/>
    <w:lvl w:ilvl="0" w:tplc="B4406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6F105F"/>
    <w:multiLevelType w:val="multilevel"/>
    <w:tmpl w:val="656F10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952C06"/>
    <w:multiLevelType w:val="hybridMultilevel"/>
    <w:tmpl w:val="865E6AC6"/>
    <w:lvl w:ilvl="0" w:tplc="36B64F7A">
      <w:start w:val="4"/>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AA47C1"/>
    <w:multiLevelType w:val="hybridMultilevel"/>
    <w:tmpl w:val="DDD4A418"/>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12"/>
  </w:num>
  <w:num w:numId="4">
    <w:abstractNumId w:val="10"/>
  </w:num>
  <w:num w:numId="5">
    <w:abstractNumId w:val="2"/>
  </w:num>
  <w:num w:numId="6">
    <w:abstractNumId w:val="7"/>
  </w:num>
  <w:num w:numId="7">
    <w:abstractNumId w:val="9"/>
  </w:num>
  <w:num w:numId="8">
    <w:abstractNumId w:val="8"/>
  </w:num>
  <w:num w:numId="9">
    <w:abstractNumId w:val="17"/>
  </w:num>
  <w:num w:numId="10">
    <w:abstractNumId w:val="3"/>
  </w:num>
  <w:num w:numId="11">
    <w:abstractNumId w:val="16"/>
  </w:num>
  <w:num w:numId="12">
    <w:abstractNumId w:val="11"/>
  </w:num>
  <w:num w:numId="13">
    <w:abstractNumId w:val="6"/>
  </w:num>
  <w:num w:numId="14">
    <w:abstractNumId w:val="14"/>
  </w:num>
  <w:num w:numId="15">
    <w:abstractNumId w:val="4"/>
  </w:num>
  <w:num w:numId="16">
    <w:abstractNumId w:val="15"/>
  </w:num>
  <w:num w:numId="17">
    <w:abstractNumId w:val="19"/>
  </w:num>
  <w:num w:numId="18">
    <w:abstractNumId w:val="5"/>
  </w:num>
  <w:num w:numId="19">
    <w:abstractNumId w:val="0"/>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891"/>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1E2696E"/>
    <w:rsid w:val="02186410"/>
    <w:rsid w:val="025C6857"/>
    <w:rsid w:val="02636455"/>
    <w:rsid w:val="02674767"/>
    <w:rsid w:val="029253FF"/>
    <w:rsid w:val="02A375A9"/>
    <w:rsid w:val="02B67511"/>
    <w:rsid w:val="02EC2C17"/>
    <w:rsid w:val="03042100"/>
    <w:rsid w:val="0324731C"/>
    <w:rsid w:val="03614CFF"/>
    <w:rsid w:val="03712A1B"/>
    <w:rsid w:val="03823061"/>
    <w:rsid w:val="03941098"/>
    <w:rsid w:val="03CB6333"/>
    <w:rsid w:val="03DF598A"/>
    <w:rsid w:val="03EB19C0"/>
    <w:rsid w:val="03F30A28"/>
    <w:rsid w:val="03FA233F"/>
    <w:rsid w:val="04272D60"/>
    <w:rsid w:val="04274667"/>
    <w:rsid w:val="047F7442"/>
    <w:rsid w:val="04812C89"/>
    <w:rsid w:val="04874524"/>
    <w:rsid w:val="04A05F13"/>
    <w:rsid w:val="05074108"/>
    <w:rsid w:val="050A3ABE"/>
    <w:rsid w:val="050C5C0D"/>
    <w:rsid w:val="05110760"/>
    <w:rsid w:val="053B3C2B"/>
    <w:rsid w:val="05423A5C"/>
    <w:rsid w:val="05487650"/>
    <w:rsid w:val="05605401"/>
    <w:rsid w:val="05FA7E58"/>
    <w:rsid w:val="061017C3"/>
    <w:rsid w:val="061649DD"/>
    <w:rsid w:val="061B4B5E"/>
    <w:rsid w:val="06405AE0"/>
    <w:rsid w:val="0691088C"/>
    <w:rsid w:val="06A810EE"/>
    <w:rsid w:val="06AE390B"/>
    <w:rsid w:val="06E520C7"/>
    <w:rsid w:val="06F326A9"/>
    <w:rsid w:val="06FB3076"/>
    <w:rsid w:val="070461A1"/>
    <w:rsid w:val="07117EA5"/>
    <w:rsid w:val="071F70B6"/>
    <w:rsid w:val="073A6E07"/>
    <w:rsid w:val="074B2050"/>
    <w:rsid w:val="074C2E3E"/>
    <w:rsid w:val="07514512"/>
    <w:rsid w:val="07654B19"/>
    <w:rsid w:val="07793FE8"/>
    <w:rsid w:val="077E3B2D"/>
    <w:rsid w:val="07C2651F"/>
    <w:rsid w:val="07C76F48"/>
    <w:rsid w:val="07CA666F"/>
    <w:rsid w:val="07DA3D39"/>
    <w:rsid w:val="07E741E4"/>
    <w:rsid w:val="07EA4F41"/>
    <w:rsid w:val="08074469"/>
    <w:rsid w:val="08076E71"/>
    <w:rsid w:val="08097BB6"/>
    <w:rsid w:val="081378BC"/>
    <w:rsid w:val="082731E0"/>
    <w:rsid w:val="084C638D"/>
    <w:rsid w:val="086606B9"/>
    <w:rsid w:val="086F39F4"/>
    <w:rsid w:val="08802C89"/>
    <w:rsid w:val="08A33160"/>
    <w:rsid w:val="08A615C0"/>
    <w:rsid w:val="08A65FA9"/>
    <w:rsid w:val="08A90C41"/>
    <w:rsid w:val="08C21F16"/>
    <w:rsid w:val="08C3786B"/>
    <w:rsid w:val="08E625C7"/>
    <w:rsid w:val="08E94D9D"/>
    <w:rsid w:val="09180332"/>
    <w:rsid w:val="09275596"/>
    <w:rsid w:val="093A40AB"/>
    <w:rsid w:val="095106B6"/>
    <w:rsid w:val="09710037"/>
    <w:rsid w:val="09773477"/>
    <w:rsid w:val="097D5D68"/>
    <w:rsid w:val="098539F5"/>
    <w:rsid w:val="09866978"/>
    <w:rsid w:val="099147B2"/>
    <w:rsid w:val="09A161CF"/>
    <w:rsid w:val="09DC069F"/>
    <w:rsid w:val="09FF5075"/>
    <w:rsid w:val="0A202272"/>
    <w:rsid w:val="0A20754E"/>
    <w:rsid w:val="0A25619C"/>
    <w:rsid w:val="0A262D36"/>
    <w:rsid w:val="0A331CD3"/>
    <w:rsid w:val="0A3D521C"/>
    <w:rsid w:val="0A4225B3"/>
    <w:rsid w:val="0A6A0D00"/>
    <w:rsid w:val="0A757D5A"/>
    <w:rsid w:val="0AA06D5D"/>
    <w:rsid w:val="0AB63F2D"/>
    <w:rsid w:val="0B036EA1"/>
    <w:rsid w:val="0B0F2CB4"/>
    <w:rsid w:val="0B5011BA"/>
    <w:rsid w:val="0B5908CB"/>
    <w:rsid w:val="0BDD4606"/>
    <w:rsid w:val="0BF3039F"/>
    <w:rsid w:val="0BF6702A"/>
    <w:rsid w:val="0C0915B5"/>
    <w:rsid w:val="0C1012A1"/>
    <w:rsid w:val="0C5E2D45"/>
    <w:rsid w:val="0C6A2801"/>
    <w:rsid w:val="0C7868A0"/>
    <w:rsid w:val="0C7E0F35"/>
    <w:rsid w:val="0CA622FE"/>
    <w:rsid w:val="0CA968B7"/>
    <w:rsid w:val="0CB66870"/>
    <w:rsid w:val="0CDC1773"/>
    <w:rsid w:val="0CF70722"/>
    <w:rsid w:val="0CF92D62"/>
    <w:rsid w:val="0CFD430A"/>
    <w:rsid w:val="0D10414C"/>
    <w:rsid w:val="0D1264BE"/>
    <w:rsid w:val="0D4912D3"/>
    <w:rsid w:val="0D683C55"/>
    <w:rsid w:val="0D780734"/>
    <w:rsid w:val="0D89727E"/>
    <w:rsid w:val="0DCB3E31"/>
    <w:rsid w:val="0DCF6433"/>
    <w:rsid w:val="0DD3363D"/>
    <w:rsid w:val="0DFB3C54"/>
    <w:rsid w:val="0E132027"/>
    <w:rsid w:val="0E1C4C7F"/>
    <w:rsid w:val="0E3D7F9C"/>
    <w:rsid w:val="0E3E0584"/>
    <w:rsid w:val="0E403DF0"/>
    <w:rsid w:val="0E43716C"/>
    <w:rsid w:val="0E6E0F49"/>
    <w:rsid w:val="0E957478"/>
    <w:rsid w:val="0E987F13"/>
    <w:rsid w:val="0E9D34E3"/>
    <w:rsid w:val="0ECA59A2"/>
    <w:rsid w:val="0F036EE5"/>
    <w:rsid w:val="0F306E80"/>
    <w:rsid w:val="0F952CF1"/>
    <w:rsid w:val="0FE6751B"/>
    <w:rsid w:val="0FE676E4"/>
    <w:rsid w:val="10054AFF"/>
    <w:rsid w:val="105756C8"/>
    <w:rsid w:val="10705DE7"/>
    <w:rsid w:val="107B4A05"/>
    <w:rsid w:val="109F1038"/>
    <w:rsid w:val="10A8423F"/>
    <w:rsid w:val="10B3146D"/>
    <w:rsid w:val="10E73F38"/>
    <w:rsid w:val="111C24F8"/>
    <w:rsid w:val="113B49EB"/>
    <w:rsid w:val="11495A99"/>
    <w:rsid w:val="114C0205"/>
    <w:rsid w:val="114C7F13"/>
    <w:rsid w:val="11563391"/>
    <w:rsid w:val="11714F2C"/>
    <w:rsid w:val="11C449B6"/>
    <w:rsid w:val="11F55946"/>
    <w:rsid w:val="12083D25"/>
    <w:rsid w:val="12195681"/>
    <w:rsid w:val="121F00BE"/>
    <w:rsid w:val="122E229F"/>
    <w:rsid w:val="122F6754"/>
    <w:rsid w:val="12430036"/>
    <w:rsid w:val="124408CB"/>
    <w:rsid w:val="12543EB1"/>
    <w:rsid w:val="125F1871"/>
    <w:rsid w:val="12614DE2"/>
    <w:rsid w:val="126B6439"/>
    <w:rsid w:val="127456BD"/>
    <w:rsid w:val="12A91495"/>
    <w:rsid w:val="12B254F2"/>
    <w:rsid w:val="12C61FDA"/>
    <w:rsid w:val="12F83AAE"/>
    <w:rsid w:val="131F34B2"/>
    <w:rsid w:val="133F3BB0"/>
    <w:rsid w:val="13481190"/>
    <w:rsid w:val="1363719C"/>
    <w:rsid w:val="1369486A"/>
    <w:rsid w:val="139A299A"/>
    <w:rsid w:val="13A10852"/>
    <w:rsid w:val="13C63FC4"/>
    <w:rsid w:val="13D92C3D"/>
    <w:rsid w:val="13EC0405"/>
    <w:rsid w:val="14196D28"/>
    <w:rsid w:val="143C6A56"/>
    <w:rsid w:val="144C609E"/>
    <w:rsid w:val="145D2FA8"/>
    <w:rsid w:val="14635582"/>
    <w:rsid w:val="14701C39"/>
    <w:rsid w:val="14790145"/>
    <w:rsid w:val="148F2D53"/>
    <w:rsid w:val="14A72AFF"/>
    <w:rsid w:val="14EB3053"/>
    <w:rsid w:val="153539DC"/>
    <w:rsid w:val="15495E29"/>
    <w:rsid w:val="1560FB07"/>
    <w:rsid w:val="15714FDD"/>
    <w:rsid w:val="15A37D81"/>
    <w:rsid w:val="15A845D1"/>
    <w:rsid w:val="15AF0477"/>
    <w:rsid w:val="15B11DEB"/>
    <w:rsid w:val="15CF2E3E"/>
    <w:rsid w:val="15DE3862"/>
    <w:rsid w:val="16142713"/>
    <w:rsid w:val="16184950"/>
    <w:rsid w:val="16327D99"/>
    <w:rsid w:val="163B2216"/>
    <w:rsid w:val="163D67BE"/>
    <w:rsid w:val="164B382E"/>
    <w:rsid w:val="16667920"/>
    <w:rsid w:val="16AD6B37"/>
    <w:rsid w:val="16DF0E96"/>
    <w:rsid w:val="17006E4C"/>
    <w:rsid w:val="17103A82"/>
    <w:rsid w:val="17111FF8"/>
    <w:rsid w:val="171A4FD0"/>
    <w:rsid w:val="17596964"/>
    <w:rsid w:val="176003B3"/>
    <w:rsid w:val="17726C0A"/>
    <w:rsid w:val="178A030C"/>
    <w:rsid w:val="17945F8A"/>
    <w:rsid w:val="17DE7A53"/>
    <w:rsid w:val="180770D2"/>
    <w:rsid w:val="18107527"/>
    <w:rsid w:val="182B09F1"/>
    <w:rsid w:val="18341D03"/>
    <w:rsid w:val="18361447"/>
    <w:rsid w:val="18546479"/>
    <w:rsid w:val="185810F7"/>
    <w:rsid w:val="189235FE"/>
    <w:rsid w:val="189C45C3"/>
    <w:rsid w:val="18AD6B96"/>
    <w:rsid w:val="18D144D1"/>
    <w:rsid w:val="18F62A2B"/>
    <w:rsid w:val="192D00CA"/>
    <w:rsid w:val="193E3002"/>
    <w:rsid w:val="19495CD3"/>
    <w:rsid w:val="1986273B"/>
    <w:rsid w:val="19890433"/>
    <w:rsid w:val="198E5B8E"/>
    <w:rsid w:val="19B500F0"/>
    <w:rsid w:val="1A051F0D"/>
    <w:rsid w:val="1A13551D"/>
    <w:rsid w:val="1A264176"/>
    <w:rsid w:val="1A2E3A6F"/>
    <w:rsid w:val="1A371E92"/>
    <w:rsid w:val="1A60396F"/>
    <w:rsid w:val="1A632919"/>
    <w:rsid w:val="1A742F4B"/>
    <w:rsid w:val="1AA614D4"/>
    <w:rsid w:val="1AB22C02"/>
    <w:rsid w:val="1AB26B0B"/>
    <w:rsid w:val="1AC53698"/>
    <w:rsid w:val="1ACF79C5"/>
    <w:rsid w:val="1ADD5EA3"/>
    <w:rsid w:val="1AF45AC8"/>
    <w:rsid w:val="1B0A31EF"/>
    <w:rsid w:val="1B215696"/>
    <w:rsid w:val="1B436877"/>
    <w:rsid w:val="1B4D74B4"/>
    <w:rsid w:val="1B4F4829"/>
    <w:rsid w:val="1B577D6B"/>
    <w:rsid w:val="1B5F50EA"/>
    <w:rsid w:val="1B6764E5"/>
    <w:rsid w:val="1B791E8A"/>
    <w:rsid w:val="1B7E21A9"/>
    <w:rsid w:val="1BAF399F"/>
    <w:rsid w:val="1C1715B8"/>
    <w:rsid w:val="1C347D99"/>
    <w:rsid w:val="1C50543D"/>
    <w:rsid w:val="1C543E4A"/>
    <w:rsid w:val="1C623268"/>
    <w:rsid w:val="1C855DBD"/>
    <w:rsid w:val="1CA81407"/>
    <w:rsid w:val="1CBF20A2"/>
    <w:rsid w:val="1CE42837"/>
    <w:rsid w:val="1D1D679F"/>
    <w:rsid w:val="1D2963FA"/>
    <w:rsid w:val="1D5D6F13"/>
    <w:rsid w:val="1D643A7B"/>
    <w:rsid w:val="1D69554C"/>
    <w:rsid w:val="1D76728C"/>
    <w:rsid w:val="1D7F38E8"/>
    <w:rsid w:val="1D9B38D5"/>
    <w:rsid w:val="1DA85B12"/>
    <w:rsid w:val="1DB9685B"/>
    <w:rsid w:val="1DC07A18"/>
    <w:rsid w:val="1DCF3C77"/>
    <w:rsid w:val="1DED3227"/>
    <w:rsid w:val="1DEE5A5F"/>
    <w:rsid w:val="1E0147CB"/>
    <w:rsid w:val="1E127D81"/>
    <w:rsid w:val="1E4E4123"/>
    <w:rsid w:val="1E50EDE2"/>
    <w:rsid w:val="1E6C2FC0"/>
    <w:rsid w:val="1E72217A"/>
    <w:rsid w:val="1E9D07A0"/>
    <w:rsid w:val="1EB8747C"/>
    <w:rsid w:val="1EBA3B1A"/>
    <w:rsid w:val="1EBB4F44"/>
    <w:rsid w:val="1F21235E"/>
    <w:rsid w:val="1F427B26"/>
    <w:rsid w:val="1F5427EA"/>
    <w:rsid w:val="1F585CFC"/>
    <w:rsid w:val="1F605B68"/>
    <w:rsid w:val="1F6F3858"/>
    <w:rsid w:val="1F8435D3"/>
    <w:rsid w:val="1F90220B"/>
    <w:rsid w:val="1F9F12B3"/>
    <w:rsid w:val="1FA04F42"/>
    <w:rsid w:val="1FA814C6"/>
    <w:rsid w:val="1FBD34A2"/>
    <w:rsid w:val="1FD2425A"/>
    <w:rsid w:val="1FED2958"/>
    <w:rsid w:val="1FFA5815"/>
    <w:rsid w:val="2005121A"/>
    <w:rsid w:val="2024290B"/>
    <w:rsid w:val="206E36FF"/>
    <w:rsid w:val="208030F1"/>
    <w:rsid w:val="20930814"/>
    <w:rsid w:val="209D302A"/>
    <w:rsid w:val="20BE48F4"/>
    <w:rsid w:val="20C83F41"/>
    <w:rsid w:val="20D86EEB"/>
    <w:rsid w:val="20DE6DFD"/>
    <w:rsid w:val="20E62423"/>
    <w:rsid w:val="20E84A80"/>
    <w:rsid w:val="20EC5CA8"/>
    <w:rsid w:val="20EC781D"/>
    <w:rsid w:val="211D3698"/>
    <w:rsid w:val="21482327"/>
    <w:rsid w:val="216559CB"/>
    <w:rsid w:val="21847B6F"/>
    <w:rsid w:val="218D076E"/>
    <w:rsid w:val="21B9452C"/>
    <w:rsid w:val="21C923ED"/>
    <w:rsid w:val="21E85FB2"/>
    <w:rsid w:val="21EE3934"/>
    <w:rsid w:val="21FA620C"/>
    <w:rsid w:val="22022866"/>
    <w:rsid w:val="221F520B"/>
    <w:rsid w:val="222461AA"/>
    <w:rsid w:val="222A105F"/>
    <w:rsid w:val="22344179"/>
    <w:rsid w:val="2254139F"/>
    <w:rsid w:val="229C697F"/>
    <w:rsid w:val="22B238A8"/>
    <w:rsid w:val="22C40E59"/>
    <w:rsid w:val="22D2308F"/>
    <w:rsid w:val="22EB5078"/>
    <w:rsid w:val="2302327F"/>
    <w:rsid w:val="2352008F"/>
    <w:rsid w:val="23566746"/>
    <w:rsid w:val="236321DF"/>
    <w:rsid w:val="23780CBF"/>
    <w:rsid w:val="237A4DED"/>
    <w:rsid w:val="237C162A"/>
    <w:rsid w:val="23B23D14"/>
    <w:rsid w:val="23B74027"/>
    <w:rsid w:val="23BB10C3"/>
    <w:rsid w:val="23C33A67"/>
    <w:rsid w:val="23E76D75"/>
    <w:rsid w:val="23E847F6"/>
    <w:rsid w:val="24294692"/>
    <w:rsid w:val="246001D8"/>
    <w:rsid w:val="24771001"/>
    <w:rsid w:val="248436B6"/>
    <w:rsid w:val="248C17FC"/>
    <w:rsid w:val="24B41C9F"/>
    <w:rsid w:val="24BB6A4D"/>
    <w:rsid w:val="24CD3311"/>
    <w:rsid w:val="24D017AF"/>
    <w:rsid w:val="24E20757"/>
    <w:rsid w:val="24E36EDE"/>
    <w:rsid w:val="25224A93"/>
    <w:rsid w:val="253C9758"/>
    <w:rsid w:val="253D3FCF"/>
    <w:rsid w:val="254E080F"/>
    <w:rsid w:val="259B56BD"/>
    <w:rsid w:val="25A13986"/>
    <w:rsid w:val="25B52C9D"/>
    <w:rsid w:val="25C56306"/>
    <w:rsid w:val="25F27689"/>
    <w:rsid w:val="25FE728C"/>
    <w:rsid w:val="26182F51"/>
    <w:rsid w:val="262E23D8"/>
    <w:rsid w:val="264D69AA"/>
    <w:rsid w:val="266E27E3"/>
    <w:rsid w:val="26884E4D"/>
    <w:rsid w:val="269378C9"/>
    <w:rsid w:val="26960697"/>
    <w:rsid w:val="26CB359D"/>
    <w:rsid w:val="27143155"/>
    <w:rsid w:val="274643BA"/>
    <w:rsid w:val="27745017"/>
    <w:rsid w:val="27758812"/>
    <w:rsid w:val="279D53BE"/>
    <w:rsid w:val="279F6E91"/>
    <w:rsid w:val="27BC35F1"/>
    <w:rsid w:val="27CE0DE9"/>
    <w:rsid w:val="27CE6423"/>
    <w:rsid w:val="27F1095B"/>
    <w:rsid w:val="27F54818"/>
    <w:rsid w:val="27FC24E4"/>
    <w:rsid w:val="28080AB5"/>
    <w:rsid w:val="2815244C"/>
    <w:rsid w:val="281D26DD"/>
    <w:rsid w:val="284E09F7"/>
    <w:rsid w:val="284E797D"/>
    <w:rsid w:val="28540BE4"/>
    <w:rsid w:val="285C06E3"/>
    <w:rsid w:val="286F3CE6"/>
    <w:rsid w:val="28B47706"/>
    <w:rsid w:val="294D58D2"/>
    <w:rsid w:val="295F2B80"/>
    <w:rsid w:val="2969444A"/>
    <w:rsid w:val="29746C09"/>
    <w:rsid w:val="297A769B"/>
    <w:rsid w:val="297C2B9E"/>
    <w:rsid w:val="29AB03B9"/>
    <w:rsid w:val="29D2771B"/>
    <w:rsid w:val="29E153EE"/>
    <w:rsid w:val="29F92053"/>
    <w:rsid w:val="2A055081"/>
    <w:rsid w:val="2A062B02"/>
    <w:rsid w:val="2A0652C7"/>
    <w:rsid w:val="2A124C1A"/>
    <w:rsid w:val="2A3A6771"/>
    <w:rsid w:val="2A73663C"/>
    <w:rsid w:val="2A8647D3"/>
    <w:rsid w:val="2A883695"/>
    <w:rsid w:val="2AB30DE9"/>
    <w:rsid w:val="2AC712A5"/>
    <w:rsid w:val="2ACF792C"/>
    <w:rsid w:val="2B0426C5"/>
    <w:rsid w:val="2B142C39"/>
    <w:rsid w:val="2B1E0C31"/>
    <w:rsid w:val="2B2605D9"/>
    <w:rsid w:val="2B3812F8"/>
    <w:rsid w:val="2B9D4652"/>
    <w:rsid w:val="2BA33828"/>
    <w:rsid w:val="2BA35DA7"/>
    <w:rsid w:val="2BBB062B"/>
    <w:rsid w:val="2BC17DB4"/>
    <w:rsid w:val="2BED6637"/>
    <w:rsid w:val="2BF658B6"/>
    <w:rsid w:val="2C27329B"/>
    <w:rsid w:val="2C2B6BC3"/>
    <w:rsid w:val="2C3C24F5"/>
    <w:rsid w:val="2C89777B"/>
    <w:rsid w:val="2CAE1E53"/>
    <w:rsid w:val="2CED1D98"/>
    <w:rsid w:val="2D5D52C7"/>
    <w:rsid w:val="2D6C52FE"/>
    <w:rsid w:val="2D8C3B24"/>
    <w:rsid w:val="2D9214E0"/>
    <w:rsid w:val="2D95537D"/>
    <w:rsid w:val="2DA80E11"/>
    <w:rsid w:val="2DBC78F1"/>
    <w:rsid w:val="2DC10320"/>
    <w:rsid w:val="2DD8666B"/>
    <w:rsid w:val="2DE3CEB5"/>
    <w:rsid w:val="2DEA3612"/>
    <w:rsid w:val="2E13178D"/>
    <w:rsid w:val="2E306607"/>
    <w:rsid w:val="2E49396A"/>
    <w:rsid w:val="2E6C0337"/>
    <w:rsid w:val="2E75217F"/>
    <w:rsid w:val="2E7E1F31"/>
    <w:rsid w:val="2EED4D62"/>
    <w:rsid w:val="2EF134F6"/>
    <w:rsid w:val="2EF5062C"/>
    <w:rsid w:val="2F22425E"/>
    <w:rsid w:val="2F363704"/>
    <w:rsid w:val="2F575E37"/>
    <w:rsid w:val="2F70730B"/>
    <w:rsid w:val="2F764C13"/>
    <w:rsid w:val="2F7C21F0"/>
    <w:rsid w:val="2F8163A4"/>
    <w:rsid w:val="2F87716E"/>
    <w:rsid w:val="2F9530A9"/>
    <w:rsid w:val="2F9D0F0B"/>
    <w:rsid w:val="2FCE35FD"/>
    <w:rsid w:val="302277FE"/>
    <w:rsid w:val="30334CC7"/>
    <w:rsid w:val="303B7B8E"/>
    <w:rsid w:val="303D2CC6"/>
    <w:rsid w:val="305A0499"/>
    <w:rsid w:val="309B0E6F"/>
    <w:rsid w:val="30CC4A9F"/>
    <w:rsid w:val="30D10651"/>
    <w:rsid w:val="30DA6987"/>
    <w:rsid w:val="30DE3CD4"/>
    <w:rsid w:val="30FE0535"/>
    <w:rsid w:val="3102312B"/>
    <w:rsid w:val="31100173"/>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3259E"/>
    <w:rsid w:val="321349DF"/>
    <w:rsid w:val="32460B64"/>
    <w:rsid w:val="324B6B09"/>
    <w:rsid w:val="32697D44"/>
    <w:rsid w:val="326D6CFF"/>
    <w:rsid w:val="329F293C"/>
    <w:rsid w:val="32C009B2"/>
    <w:rsid w:val="32C21B3D"/>
    <w:rsid w:val="32E842BE"/>
    <w:rsid w:val="32EA1597"/>
    <w:rsid w:val="333E39EE"/>
    <w:rsid w:val="335A1C50"/>
    <w:rsid w:val="33652F98"/>
    <w:rsid w:val="33735C77"/>
    <w:rsid w:val="338022C9"/>
    <w:rsid w:val="338A1912"/>
    <w:rsid w:val="33A72FCC"/>
    <w:rsid w:val="33B50FE8"/>
    <w:rsid w:val="33C76774"/>
    <w:rsid w:val="33D52B9D"/>
    <w:rsid w:val="34153B4F"/>
    <w:rsid w:val="34307E1A"/>
    <w:rsid w:val="345503BF"/>
    <w:rsid w:val="34F603F8"/>
    <w:rsid w:val="351D7C13"/>
    <w:rsid w:val="35303565"/>
    <w:rsid w:val="35484D4C"/>
    <w:rsid w:val="35553C0F"/>
    <w:rsid w:val="35761A80"/>
    <w:rsid w:val="3589605C"/>
    <w:rsid w:val="35AB4226"/>
    <w:rsid w:val="35BC48B8"/>
    <w:rsid w:val="35D11447"/>
    <w:rsid w:val="35DA1F10"/>
    <w:rsid w:val="35F2293E"/>
    <w:rsid w:val="35FD73CA"/>
    <w:rsid w:val="36023350"/>
    <w:rsid w:val="36104342"/>
    <w:rsid w:val="36111DC3"/>
    <w:rsid w:val="361F6B5B"/>
    <w:rsid w:val="367D3CEF"/>
    <w:rsid w:val="367E7F5C"/>
    <w:rsid w:val="369850B7"/>
    <w:rsid w:val="36B40E30"/>
    <w:rsid w:val="36C72951"/>
    <w:rsid w:val="36CF3E03"/>
    <w:rsid w:val="36D344DE"/>
    <w:rsid w:val="36E33FE7"/>
    <w:rsid w:val="37060B92"/>
    <w:rsid w:val="375305CE"/>
    <w:rsid w:val="377008F5"/>
    <w:rsid w:val="377140AE"/>
    <w:rsid w:val="377A369D"/>
    <w:rsid w:val="3788693D"/>
    <w:rsid w:val="379D2813"/>
    <w:rsid w:val="37A33648"/>
    <w:rsid w:val="37AA3E0E"/>
    <w:rsid w:val="37BE7B0B"/>
    <w:rsid w:val="37CB4B62"/>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133BDA"/>
    <w:rsid w:val="393E037C"/>
    <w:rsid w:val="39486B76"/>
    <w:rsid w:val="395A56EE"/>
    <w:rsid w:val="395C3AA9"/>
    <w:rsid w:val="39665C4E"/>
    <w:rsid w:val="39717AE1"/>
    <w:rsid w:val="39AB6AC2"/>
    <w:rsid w:val="39AC1A85"/>
    <w:rsid w:val="39B80FC9"/>
    <w:rsid w:val="39D600BE"/>
    <w:rsid w:val="39F73098"/>
    <w:rsid w:val="3A1D5A65"/>
    <w:rsid w:val="3A34764A"/>
    <w:rsid w:val="3A526F77"/>
    <w:rsid w:val="3A53408B"/>
    <w:rsid w:val="3A6758C0"/>
    <w:rsid w:val="3A742E1C"/>
    <w:rsid w:val="3A783942"/>
    <w:rsid w:val="3A8647E9"/>
    <w:rsid w:val="3A92DAB1"/>
    <w:rsid w:val="3A983A96"/>
    <w:rsid w:val="3AAE2F4E"/>
    <w:rsid w:val="3AB2479E"/>
    <w:rsid w:val="3AC9656D"/>
    <w:rsid w:val="3B0127F1"/>
    <w:rsid w:val="3B3036F8"/>
    <w:rsid w:val="3B723ED8"/>
    <w:rsid w:val="3BB44F02"/>
    <w:rsid w:val="3BE71462"/>
    <w:rsid w:val="3BF8554C"/>
    <w:rsid w:val="3C184C27"/>
    <w:rsid w:val="3C1E6B30"/>
    <w:rsid w:val="3C461F3B"/>
    <w:rsid w:val="3C5E7D7B"/>
    <w:rsid w:val="3C9D61C8"/>
    <w:rsid w:val="3CAB4BE3"/>
    <w:rsid w:val="3CE428FE"/>
    <w:rsid w:val="3D0300A8"/>
    <w:rsid w:val="3D715D82"/>
    <w:rsid w:val="3D8A7087"/>
    <w:rsid w:val="3D903606"/>
    <w:rsid w:val="3D924861"/>
    <w:rsid w:val="3DA50F0A"/>
    <w:rsid w:val="3DB56139"/>
    <w:rsid w:val="3DCA2236"/>
    <w:rsid w:val="3DD65E81"/>
    <w:rsid w:val="3DED373A"/>
    <w:rsid w:val="3DF2732B"/>
    <w:rsid w:val="3DF74416"/>
    <w:rsid w:val="3E1B2AAC"/>
    <w:rsid w:val="3E646216"/>
    <w:rsid w:val="3E66102B"/>
    <w:rsid w:val="3E6A0541"/>
    <w:rsid w:val="3E6E27D8"/>
    <w:rsid w:val="3E7F2E17"/>
    <w:rsid w:val="3E996ADF"/>
    <w:rsid w:val="3EC2299D"/>
    <w:rsid w:val="3ED56A25"/>
    <w:rsid w:val="3EF871C0"/>
    <w:rsid w:val="3F321154"/>
    <w:rsid w:val="3F397100"/>
    <w:rsid w:val="3F3C0AE0"/>
    <w:rsid w:val="3F3E6DB8"/>
    <w:rsid w:val="3F4A63DF"/>
    <w:rsid w:val="3F4C63EF"/>
    <w:rsid w:val="3F687755"/>
    <w:rsid w:val="3F704E96"/>
    <w:rsid w:val="3F755260"/>
    <w:rsid w:val="3F833F70"/>
    <w:rsid w:val="3F9D4417"/>
    <w:rsid w:val="3F9D5D6E"/>
    <w:rsid w:val="3FAE1F56"/>
    <w:rsid w:val="3FC046A1"/>
    <w:rsid w:val="3FC056DB"/>
    <w:rsid w:val="3FF02CA5"/>
    <w:rsid w:val="3FFD4A04"/>
    <w:rsid w:val="403651B0"/>
    <w:rsid w:val="4040471C"/>
    <w:rsid w:val="405013AC"/>
    <w:rsid w:val="40695A5E"/>
    <w:rsid w:val="4076225C"/>
    <w:rsid w:val="40B61C95"/>
    <w:rsid w:val="40D84461"/>
    <w:rsid w:val="40E20083"/>
    <w:rsid w:val="40E43867"/>
    <w:rsid w:val="40FC2D3A"/>
    <w:rsid w:val="41007633"/>
    <w:rsid w:val="412D43E7"/>
    <w:rsid w:val="41354CDA"/>
    <w:rsid w:val="418469F7"/>
    <w:rsid w:val="41A15996"/>
    <w:rsid w:val="41C74FFD"/>
    <w:rsid w:val="41DF522C"/>
    <w:rsid w:val="4201727E"/>
    <w:rsid w:val="421306B6"/>
    <w:rsid w:val="422368B7"/>
    <w:rsid w:val="422E3361"/>
    <w:rsid w:val="423C074B"/>
    <w:rsid w:val="42461EC8"/>
    <w:rsid w:val="424819C9"/>
    <w:rsid w:val="42605248"/>
    <w:rsid w:val="426615A5"/>
    <w:rsid w:val="426B513D"/>
    <w:rsid w:val="427B66F2"/>
    <w:rsid w:val="427C23A2"/>
    <w:rsid w:val="427D7E24"/>
    <w:rsid w:val="428A566F"/>
    <w:rsid w:val="42A14599"/>
    <w:rsid w:val="42C26D86"/>
    <w:rsid w:val="42C80465"/>
    <w:rsid w:val="42CD4A0A"/>
    <w:rsid w:val="42DC36C1"/>
    <w:rsid w:val="42E90DDB"/>
    <w:rsid w:val="433443F4"/>
    <w:rsid w:val="434957F3"/>
    <w:rsid w:val="437219DC"/>
    <w:rsid w:val="438276D2"/>
    <w:rsid w:val="43A44157"/>
    <w:rsid w:val="43AD7B11"/>
    <w:rsid w:val="43D415D6"/>
    <w:rsid w:val="43E75D92"/>
    <w:rsid w:val="441539E3"/>
    <w:rsid w:val="443C58B5"/>
    <w:rsid w:val="445B02BB"/>
    <w:rsid w:val="446E6A1F"/>
    <w:rsid w:val="44705E81"/>
    <w:rsid w:val="44C30FA4"/>
    <w:rsid w:val="44D467C3"/>
    <w:rsid w:val="44E12C5E"/>
    <w:rsid w:val="44EF7BCE"/>
    <w:rsid w:val="451374AF"/>
    <w:rsid w:val="451467E3"/>
    <w:rsid w:val="45325B5D"/>
    <w:rsid w:val="453835E4"/>
    <w:rsid w:val="456A56CE"/>
    <w:rsid w:val="458B5528"/>
    <w:rsid w:val="46106FAA"/>
    <w:rsid w:val="462540E7"/>
    <w:rsid w:val="463746A5"/>
    <w:rsid w:val="46445C75"/>
    <w:rsid w:val="46520370"/>
    <w:rsid w:val="46551394"/>
    <w:rsid w:val="46656E95"/>
    <w:rsid w:val="46681644"/>
    <w:rsid w:val="46C72C73"/>
    <w:rsid w:val="46CA61ED"/>
    <w:rsid w:val="46E4235D"/>
    <w:rsid w:val="46F758B2"/>
    <w:rsid w:val="47112FB5"/>
    <w:rsid w:val="4718102B"/>
    <w:rsid w:val="472268C3"/>
    <w:rsid w:val="473401C5"/>
    <w:rsid w:val="47543B15"/>
    <w:rsid w:val="476D607F"/>
    <w:rsid w:val="47704E79"/>
    <w:rsid w:val="478A3DDA"/>
    <w:rsid w:val="478F55D3"/>
    <w:rsid w:val="47A34DE9"/>
    <w:rsid w:val="47E655CD"/>
    <w:rsid w:val="47FB1C20"/>
    <w:rsid w:val="480D4259"/>
    <w:rsid w:val="48555A83"/>
    <w:rsid w:val="489654EE"/>
    <w:rsid w:val="48A745CF"/>
    <w:rsid w:val="48A86B02"/>
    <w:rsid w:val="48AF3123"/>
    <w:rsid w:val="48BB0858"/>
    <w:rsid w:val="48BB0BE3"/>
    <w:rsid w:val="48C16DE5"/>
    <w:rsid w:val="48C95CB9"/>
    <w:rsid w:val="48DD6B99"/>
    <w:rsid w:val="49244D8F"/>
    <w:rsid w:val="497D31CA"/>
    <w:rsid w:val="49901B4A"/>
    <w:rsid w:val="499D0479"/>
    <w:rsid w:val="49C867DC"/>
    <w:rsid w:val="49D56117"/>
    <w:rsid w:val="49DD3CE1"/>
    <w:rsid w:val="4A040D7F"/>
    <w:rsid w:val="4A331A0D"/>
    <w:rsid w:val="4A393344"/>
    <w:rsid w:val="4A6157B4"/>
    <w:rsid w:val="4A634273"/>
    <w:rsid w:val="4A777470"/>
    <w:rsid w:val="4A7C189D"/>
    <w:rsid w:val="4A9656AF"/>
    <w:rsid w:val="4ACF4332"/>
    <w:rsid w:val="4B487417"/>
    <w:rsid w:val="4B5421DD"/>
    <w:rsid w:val="4B547148"/>
    <w:rsid w:val="4B7050C8"/>
    <w:rsid w:val="4B961A2C"/>
    <w:rsid w:val="4BAF1BA9"/>
    <w:rsid w:val="4C09496A"/>
    <w:rsid w:val="4C0B6D51"/>
    <w:rsid w:val="4C242472"/>
    <w:rsid w:val="4C2E6E80"/>
    <w:rsid w:val="4C3E1424"/>
    <w:rsid w:val="4C4E1046"/>
    <w:rsid w:val="4C590758"/>
    <w:rsid w:val="4C6426BF"/>
    <w:rsid w:val="4C696319"/>
    <w:rsid w:val="4C7A6E40"/>
    <w:rsid w:val="4C820794"/>
    <w:rsid w:val="4C952C2C"/>
    <w:rsid w:val="4CA75DB4"/>
    <w:rsid w:val="4CDA2AA4"/>
    <w:rsid w:val="4CDC758C"/>
    <w:rsid w:val="4CEA165A"/>
    <w:rsid w:val="4D1348E7"/>
    <w:rsid w:val="4D18479E"/>
    <w:rsid w:val="4D417CAC"/>
    <w:rsid w:val="4DB64C23"/>
    <w:rsid w:val="4DCF186D"/>
    <w:rsid w:val="4DD02793"/>
    <w:rsid w:val="4DE544EF"/>
    <w:rsid w:val="4DFE2A04"/>
    <w:rsid w:val="4E283848"/>
    <w:rsid w:val="4E334EDB"/>
    <w:rsid w:val="4E4D5159"/>
    <w:rsid w:val="4E7074C0"/>
    <w:rsid w:val="4E877E1A"/>
    <w:rsid w:val="4E8E6CB6"/>
    <w:rsid w:val="4EB93137"/>
    <w:rsid w:val="4ECA1134"/>
    <w:rsid w:val="4ED21371"/>
    <w:rsid w:val="4EF42E94"/>
    <w:rsid w:val="4F14162B"/>
    <w:rsid w:val="4F293C62"/>
    <w:rsid w:val="4F5237D6"/>
    <w:rsid w:val="4F532670"/>
    <w:rsid w:val="4F535FF2"/>
    <w:rsid w:val="4F654B13"/>
    <w:rsid w:val="4F824E5A"/>
    <w:rsid w:val="4F843B05"/>
    <w:rsid w:val="4F873C5A"/>
    <w:rsid w:val="4FA622B7"/>
    <w:rsid w:val="4FC606B1"/>
    <w:rsid w:val="4FC95F53"/>
    <w:rsid w:val="4FE02382"/>
    <w:rsid w:val="4FF956E2"/>
    <w:rsid w:val="502109C3"/>
    <w:rsid w:val="50363EF0"/>
    <w:rsid w:val="506C03ED"/>
    <w:rsid w:val="507B6B0F"/>
    <w:rsid w:val="50821F3C"/>
    <w:rsid w:val="50AE4A32"/>
    <w:rsid w:val="50D67C20"/>
    <w:rsid w:val="50ED2C4F"/>
    <w:rsid w:val="50F50154"/>
    <w:rsid w:val="51391ED1"/>
    <w:rsid w:val="514053C8"/>
    <w:rsid w:val="51450BF1"/>
    <w:rsid w:val="516A273A"/>
    <w:rsid w:val="516B1EA8"/>
    <w:rsid w:val="517B65F4"/>
    <w:rsid w:val="517D2FDE"/>
    <w:rsid w:val="51E258D9"/>
    <w:rsid w:val="51E80C62"/>
    <w:rsid w:val="51FF6A49"/>
    <w:rsid w:val="52081B08"/>
    <w:rsid w:val="52142B51"/>
    <w:rsid w:val="52193187"/>
    <w:rsid w:val="52307465"/>
    <w:rsid w:val="52430BD8"/>
    <w:rsid w:val="524C353C"/>
    <w:rsid w:val="5268717E"/>
    <w:rsid w:val="527529D0"/>
    <w:rsid w:val="527878B6"/>
    <w:rsid w:val="52B270C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331C5B"/>
    <w:rsid w:val="559301ED"/>
    <w:rsid w:val="55AC48BC"/>
    <w:rsid w:val="55D31D71"/>
    <w:rsid w:val="55FA288C"/>
    <w:rsid w:val="56033EB3"/>
    <w:rsid w:val="56283232"/>
    <w:rsid w:val="564B3523"/>
    <w:rsid w:val="5652219F"/>
    <w:rsid w:val="56624D55"/>
    <w:rsid w:val="567A5C1D"/>
    <w:rsid w:val="567D6FD5"/>
    <w:rsid w:val="569E53EE"/>
    <w:rsid w:val="56A42232"/>
    <w:rsid w:val="56A670C7"/>
    <w:rsid w:val="570139B1"/>
    <w:rsid w:val="57033275"/>
    <w:rsid w:val="57152926"/>
    <w:rsid w:val="571FD346"/>
    <w:rsid w:val="5727418B"/>
    <w:rsid w:val="5731096A"/>
    <w:rsid w:val="5733726C"/>
    <w:rsid w:val="57403773"/>
    <w:rsid w:val="5748472C"/>
    <w:rsid w:val="578D1361"/>
    <w:rsid w:val="57CB655E"/>
    <w:rsid w:val="57F92D5C"/>
    <w:rsid w:val="5800116D"/>
    <w:rsid w:val="580977F4"/>
    <w:rsid w:val="581906BD"/>
    <w:rsid w:val="583D3995"/>
    <w:rsid w:val="58471484"/>
    <w:rsid w:val="58650CC4"/>
    <w:rsid w:val="58657817"/>
    <w:rsid w:val="589319B9"/>
    <w:rsid w:val="589B6347"/>
    <w:rsid w:val="58A73619"/>
    <w:rsid w:val="58AA2A58"/>
    <w:rsid w:val="58B21941"/>
    <w:rsid w:val="591E43FE"/>
    <w:rsid w:val="593773EE"/>
    <w:rsid w:val="59500099"/>
    <w:rsid w:val="59910D81"/>
    <w:rsid w:val="59CA7941"/>
    <w:rsid w:val="5A006E37"/>
    <w:rsid w:val="5A287669"/>
    <w:rsid w:val="5A461B2C"/>
    <w:rsid w:val="5A6302EE"/>
    <w:rsid w:val="5A7B7540"/>
    <w:rsid w:val="5A992B74"/>
    <w:rsid w:val="5ABC1C1C"/>
    <w:rsid w:val="5ACA6D61"/>
    <w:rsid w:val="5ACC277D"/>
    <w:rsid w:val="5AD67580"/>
    <w:rsid w:val="5AE9653F"/>
    <w:rsid w:val="5B74542C"/>
    <w:rsid w:val="5B7966A3"/>
    <w:rsid w:val="5B84322C"/>
    <w:rsid w:val="5BA93A5F"/>
    <w:rsid w:val="5BB4753D"/>
    <w:rsid w:val="5C0676F6"/>
    <w:rsid w:val="5C1255EB"/>
    <w:rsid w:val="5C141388"/>
    <w:rsid w:val="5C7260F4"/>
    <w:rsid w:val="5C8D18B7"/>
    <w:rsid w:val="5CCF6CE6"/>
    <w:rsid w:val="5CEB6112"/>
    <w:rsid w:val="5D41169E"/>
    <w:rsid w:val="5D5F1E64"/>
    <w:rsid w:val="5DAE7F42"/>
    <w:rsid w:val="5DCA0B6B"/>
    <w:rsid w:val="5DF84EC7"/>
    <w:rsid w:val="5E302844"/>
    <w:rsid w:val="5E417E2A"/>
    <w:rsid w:val="5E4F32F7"/>
    <w:rsid w:val="5E51063C"/>
    <w:rsid w:val="5E7310EA"/>
    <w:rsid w:val="5E791814"/>
    <w:rsid w:val="5E83409D"/>
    <w:rsid w:val="5E8954E8"/>
    <w:rsid w:val="5E9F7B72"/>
    <w:rsid w:val="5EB449D7"/>
    <w:rsid w:val="5EB650D8"/>
    <w:rsid w:val="5EEA03E1"/>
    <w:rsid w:val="5EFA2DDA"/>
    <w:rsid w:val="5F1248F3"/>
    <w:rsid w:val="5F3209BE"/>
    <w:rsid w:val="5F3C4218"/>
    <w:rsid w:val="5F6D12E1"/>
    <w:rsid w:val="5F781377"/>
    <w:rsid w:val="5F8B48CF"/>
    <w:rsid w:val="5F8D2F38"/>
    <w:rsid w:val="5FB012AE"/>
    <w:rsid w:val="5FB95A82"/>
    <w:rsid w:val="5FC961D3"/>
    <w:rsid w:val="5FD82EFB"/>
    <w:rsid w:val="5FF47D7E"/>
    <w:rsid w:val="5FFA0406"/>
    <w:rsid w:val="60040D16"/>
    <w:rsid w:val="60140CCC"/>
    <w:rsid w:val="60171DC9"/>
    <w:rsid w:val="602237A3"/>
    <w:rsid w:val="602F5DE9"/>
    <w:rsid w:val="604B0947"/>
    <w:rsid w:val="60844AE7"/>
    <w:rsid w:val="609556F0"/>
    <w:rsid w:val="60AF4F57"/>
    <w:rsid w:val="60BC1928"/>
    <w:rsid w:val="60C54321"/>
    <w:rsid w:val="60E064A1"/>
    <w:rsid w:val="60F07456"/>
    <w:rsid w:val="612E6089"/>
    <w:rsid w:val="61667033"/>
    <w:rsid w:val="619051D8"/>
    <w:rsid w:val="61A70072"/>
    <w:rsid w:val="620B0BC6"/>
    <w:rsid w:val="624B1032"/>
    <w:rsid w:val="626F4D0D"/>
    <w:rsid w:val="62713884"/>
    <w:rsid w:val="62D8430C"/>
    <w:rsid w:val="62EA5256"/>
    <w:rsid w:val="63140CB4"/>
    <w:rsid w:val="63243EEC"/>
    <w:rsid w:val="634A7E41"/>
    <w:rsid w:val="636941C9"/>
    <w:rsid w:val="63695F4C"/>
    <w:rsid w:val="636D33C8"/>
    <w:rsid w:val="63771FC4"/>
    <w:rsid w:val="63785218"/>
    <w:rsid w:val="63816D31"/>
    <w:rsid w:val="638A16A1"/>
    <w:rsid w:val="639235D5"/>
    <w:rsid w:val="63991B77"/>
    <w:rsid w:val="63B04A0C"/>
    <w:rsid w:val="63D675AF"/>
    <w:rsid w:val="63D74F2D"/>
    <w:rsid w:val="63E10C3D"/>
    <w:rsid w:val="6401374E"/>
    <w:rsid w:val="64144E5E"/>
    <w:rsid w:val="64187EC6"/>
    <w:rsid w:val="641904A0"/>
    <w:rsid w:val="64451037"/>
    <w:rsid w:val="6445165E"/>
    <w:rsid w:val="64485CF7"/>
    <w:rsid w:val="64532516"/>
    <w:rsid w:val="647741D8"/>
    <w:rsid w:val="649B3DEB"/>
    <w:rsid w:val="64D021F2"/>
    <w:rsid w:val="6520350F"/>
    <w:rsid w:val="65341918"/>
    <w:rsid w:val="65515BAE"/>
    <w:rsid w:val="655B064E"/>
    <w:rsid w:val="6565530E"/>
    <w:rsid w:val="65863920"/>
    <w:rsid w:val="659C3F9F"/>
    <w:rsid w:val="65A94C81"/>
    <w:rsid w:val="65B25CEF"/>
    <w:rsid w:val="65D514A1"/>
    <w:rsid w:val="660157E8"/>
    <w:rsid w:val="66237E77"/>
    <w:rsid w:val="66613283"/>
    <w:rsid w:val="667C470F"/>
    <w:rsid w:val="667C7FA3"/>
    <w:rsid w:val="668A49FF"/>
    <w:rsid w:val="66992C0B"/>
    <w:rsid w:val="66A63D78"/>
    <w:rsid w:val="66DD299B"/>
    <w:rsid w:val="66FC62C2"/>
    <w:rsid w:val="670B1BF5"/>
    <w:rsid w:val="6731011B"/>
    <w:rsid w:val="673C3AE6"/>
    <w:rsid w:val="673F4332"/>
    <w:rsid w:val="678A41F8"/>
    <w:rsid w:val="67B32C30"/>
    <w:rsid w:val="67BB4B7D"/>
    <w:rsid w:val="67E62186"/>
    <w:rsid w:val="67F15775"/>
    <w:rsid w:val="67F409E5"/>
    <w:rsid w:val="684209C7"/>
    <w:rsid w:val="68426C13"/>
    <w:rsid w:val="68534D38"/>
    <w:rsid w:val="68807D84"/>
    <w:rsid w:val="688B7918"/>
    <w:rsid w:val="688F34B4"/>
    <w:rsid w:val="68B770D0"/>
    <w:rsid w:val="68C03BA6"/>
    <w:rsid w:val="68C350F9"/>
    <w:rsid w:val="68E56825"/>
    <w:rsid w:val="68FF2C52"/>
    <w:rsid w:val="69047CAA"/>
    <w:rsid w:val="69185D7B"/>
    <w:rsid w:val="69382E6E"/>
    <w:rsid w:val="694161DE"/>
    <w:rsid w:val="69480AC8"/>
    <w:rsid w:val="694D0590"/>
    <w:rsid w:val="696E234B"/>
    <w:rsid w:val="698E123D"/>
    <w:rsid w:val="69BC3A7A"/>
    <w:rsid w:val="69BE3184"/>
    <w:rsid w:val="69D76DF7"/>
    <w:rsid w:val="69EB1252"/>
    <w:rsid w:val="69F45130"/>
    <w:rsid w:val="6A1F5032"/>
    <w:rsid w:val="6A413A53"/>
    <w:rsid w:val="6A5C730C"/>
    <w:rsid w:val="6A7A3E9A"/>
    <w:rsid w:val="6A8611B1"/>
    <w:rsid w:val="6B050A85"/>
    <w:rsid w:val="6B0E6E45"/>
    <w:rsid w:val="6B3C7C05"/>
    <w:rsid w:val="6B4E4701"/>
    <w:rsid w:val="6B9C5D34"/>
    <w:rsid w:val="6BBB721B"/>
    <w:rsid w:val="6BD54684"/>
    <w:rsid w:val="6BEA5C3B"/>
    <w:rsid w:val="6BF47294"/>
    <w:rsid w:val="6C3A7E09"/>
    <w:rsid w:val="6C612CD3"/>
    <w:rsid w:val="6C7C0DB6"/>
    <w:rsid w:val="6C82293B"/>
    <w:rsid w:val="6C836501"/>
    <w:rsid w:val="6C8A5798"/>
    <w:rsid w:val="6C8C0B70"/>
    <w:rsid w:val="6C937016"/>
    <w:rsid w:val="6CA010DB"/>
    <w:rsid w:val="6CA26B99"/>
    <w:rsid w:val="6CD905B9"/>
    <w:rsid w:val="6CE64D6D"/>
    <w:rsid w:val="6D116B55"/>
    <w:rsid w:val="6D41697E"/>
    <w:rsid w:val="6D496A5A"/>
    <w:rsid w:val="6D4E01A3"/>
    <w:rsid w:val="6D6315C7"/>
    <w:rsid w:val="6D791F94"/>
    <w:rsid w:val="6D7F6BA4"/>
    <w:rsid w:val="6D953112"/>
    <w:rsid w:val="6D974323"/>
    <w:rsid w:val="6DBB1EDF"/>
    <w:rsid w:val="6E160C76"/>
    <w:rsid w:val="6E197745"/>
    <w:rsid w:val="6E5435E0"/>
    <w:rsid w:val="6EC900AB"/>
    <w:rsid w:val="6EDB1CFA"/>
    <w:rsid w:val="6EFC3719"/>
    <w:rsid w:val="6EFF7476"/>
    <w:rsid w:val="6F5223BC"/>
    <w:rsid w:val="6F6E002E"/>
    <w:rsid w:val="6F8E0767"/>
    <w:rsid w:val="6FA562A8"/>
    <w:rsid w:val="6FAD6A9B"/>
    <w:rsid w:val="6FAE0501"/>
    <w:rsid w:val="6FC53B50"/>
    <w:rsid w:val="70107968"/>
    <w:rsid w:val="702040F4"/>
    <w:rsid w:val="70237416"/>
    <w:rsid w:val="702C0553"/>
    <w:rsid w:val="703164BF"/>
    <w:rsid w:val="704912F8"/>
    <w:rsid w:val="705A5467"/>
    <w:rsid w:val="707D1CF9"/>
    <w:rsid w:val="708E3C33"/>
    <w:rsid w:val="709B2329"/>
    <w:rsid w:val="70E55BE9"/>
    <w:rsid w:val="70ED4B12"/>
    <w:rsid w:val="70EE0236"/>
    <w:rsid w:val="71140AD1"/>
    <w:rsid w:val="7186D6C8"/>
    <w:rsid w:val="719B68C5"/>
    <w:rsid w:val="71D46F7E"/>
    <w:rsid w:val="71E216E7"/>
    <w:rsid w:val="720E0C3E"/>
    <w:rsid w:val="721C59E8"/>
    <w:rsid w:val="723D5B2D"/>
    <w:rsid w:val="72665EA7"/>
    <w:rsid w:val="729A5B2C"/>
    <w:rsid w:val="72BB1F0C"/>
    <w:rsid w:val="72FC56B6"/>
    <w:rsid w:val="72FF2082"/>
    <w:rsid w:val="73020806"/>
    <w:rsid w:val="73191051"/>
    <w:rsid w:val="73592CF9"/>
    <w:rsid w:val="73CF47C3"/>
    <w:rsid w:val="73D873D4"/>
    <w:rsid w:val="73F51EFD"/>
    <w:rsid w:val="743D4196"/>
    <w:rsid w:val="7492740F"/>
    <w:rsid w:val="74AB40F8"/>
    <w:rsid w:val="74C1126A"/>
    <w:rsid w:val="74C415A5"/>
    <w:rsid w:val="74EA254B"/>
    <w:rsid w:val="74F821BC"/>
    <w:rsid w:val="750A178C"/>
    <w:rsid w:val="75196EE2"/>
    <w:rsid w:val="75724F94"/>
    <w:rsid w:val="75772738"/>
    <w:rsid w:val="757D2345"/>
    <w:rsid w:val="75845AF9"/>
    <w:rsid w:val="758A2D5A"/>
    <w:rsid w:val="75963E4F"/>
    <w:rsid w:val="7599386E"/>
    <w:rsid w:val="759D1E4D"/>
    <w:rsid w:val="75A44310"/>
    <w:rsid w:val="75B97912"/>
    <w:rsid w:val="75D16B44"/>
    <w:rsid w:val="75D21F91"/>
    <w:rsid w:val="75D82AC3"/>
    <w:rsid w:val="760160F6"/>
    <w:rsid w:val="76073BFC"/>
    <w:rsid w:val="76191BF2"/>
    <w:rsid w:val="76202618"/>
    <w:rsid w:val="765A20B9"/>
    <w:rsid w:val="76627AA3"/>
    <w:rsid w:val="768273A3"/>
    <w:rsid w:val="76AC4B43"/>
    <w:rsid w:val="76DF072D"/>
    <w:rsid w:val="770045CD"/>
    <w:rsid w:val="77022722"/>
    <w:rsid w:val="771F248A"/>
    <w:rsid w:val="77381CC2"/>
    <w:rsid w:val="773C7386"/>
    <w:rsid w:val="773D763E"/>
    <w:rsid w:val="77BB4B7D"/>
    <w:rsid w:val="77EA3AB4"/>
    <w:rsid w:val="77F958E2"/>
    <w:rsid w:val="78203CA3"/>
    <w:rsid w:val="78342F20"/>
    <w:rsid w:val="78482469"/>
    <w:rsid w:val="78846552"/>
    <w:rsid w:val="788C489D"/>
    <w:rsid w:val="78AE27E0"/>
    <w:rsid w:val="78B80687"/>
    <w:rsid w:val="78E13DC2"/>
    <w:rsid w:val="78FE6F36"/>
    <w:rsid w:val="790B7E90"/>
    <w:rsid w:val="791F73F5"/>
    <w:rsid w:val="79333AAD"/>
    <w:rsid w:val="79416453"/>
    <w:rsid w:val="795F2424"/>
    <w:rsid w:val="796B5334"/>
    <w:rsid w:val="797B015E"/>
    <w:rsid w:val="79AC1DBD"/>
    <w:rsid w:val="79BF04F4"/>
    <w:rsid w:val="7A514F38"/>
    <w:rsid w:val="7A535D5E"/>
    <w:rsid w:val="7A693EDE"/>
    <w:rsid w:val="7A8F5AA2"/>
    <w:rsid w:val="7AD0472A"/>
    <w:rsid w:val="7AD44F12"/>
    <w:rsid w:val="7ADC72A5"/>
    <w:rsid w:val="7AE06B41"/>
    <w:rsid w:val="7AFB5A68"/>
    <w:rsid w:val="7B376075"/>
    <w:rsid w:val="7B3F1126"/>
    <w:rsid w:val="7B857CF1"/>
    <w:rsid w:val="7B930B22"/>
    <w:rsid w:val="7B9474A8"/>
    <w:rsid w:val="7B97180C"/>
    <w:rsid w:val="7B9A7E33"/>
    <w:rsid w:val="7BD52792"/>
    <w:rsid w:val="7BE0484E"/>
    <w:rsid w:val="7C0539F3"/>
    <w:rsid w:val="7C1B4899"/>
    <w:rsid w:val="7C7D3261"/>
    <w:rsid w:val="7CA56E0D"/>
    <w:rsid w:val="7CA619E9"/>
    <w:rsid w:val="7CC273E0"/>
    <w:rsid w:val="7CD05932"/>
    <w:rsid w:val="7CF00A4C"/>
    <w:rsid w:val="7CF55E84"/>
    <w:rsid w:val="7CFD62AD"/>
    <w:rsid w:val="7D021452"/>
    <w:rsid w:val="7D0660B6"/>
    <w:rsid w:val="7D117983"/>
    <w:rsid w:val="7D19514C"/>
    <w:rsid w:val="7D2878E3"/>
    <w:rsid w:val="7D462EED"/>
    <w:rsid w:val="7D7374D2"/>
    <w:rsid w:val="7D776C88"/>
    <w:rsid w:val="7DED1C1B"/>
    <w:rsid w:val="7DFC1988"/>
    <w:rsid w:val="7E39438F"/>
    <w:rsid w:val="7E415FCB"/>
    <w:rsid w:val="7E6A572D"/>
    <w:rsid w:val="7EBF2A6C"/>
    <w:rsid w:val="7ED3133E"/>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A5440"/>
  <w15:docId w15:val="{4396F298-A471-46AB-81A3-C40155CB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rFonts w:eastAsiaTheme="minorEastAsia" w:cstheme="minorBidi"/>
      <w:szCs w:val="22"/>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semiHidden/>
    <w:qFormat/>
    <w:rPr>
      <w:rFonts w:eastAsia="MS Mincho"/>
    </w:rPr>
  </w:style>
  <w:style w:type="paragraph" w:styleId="ac">
    <w:name w:val="Body Text"/>
    <w:basedOn w:val="a"/>
    <w:link w:val="ad"/>
    <w:qFormat/>
    <w:pPr>
      <w:spacing w:after="120"/>
    </w:pPr>
    <w:rPr>
      <w:lang w:val="en-GB"/>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0"/>
    <w:qFormat/>
    <w:pPr>
      <w:jc w:val="center"/>
    </w:pPr>
    <w:rPr>
      <w:i/>
    </w:rPr>
  </w:style>
  <w:style w:type="paragraph" w:styleId="af0">
    <w:name w:val="Subtitle"/>
    <w:basedOn w:val="a"/>
    <w:next w:val="a"/>
    <w:link w:val="af1"/>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4">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3"/>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ad">
    <w:name w:val="正文文本 字符"/>
    <w:link w:val="ac"/>
    <w:qFormat/>
    <w:rPr>
      <w:rFonts w:ascii="Times New Roman" w:hAnsi="Times New Roman"/>
      <w:lang w:val="en-GB" w:eastAsia="en-US"/>
    </w:rPr>
  </w:style>
  <w:style w:type="paragraph" w:styleId="afc">
    <w:name w:val="List Paragraph"/>
    <w:basedOn w:val="a"/>
    <w:link w:val="afd"/>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c"/>
    <w:qFormat/>
    <w:pPr>
      <w:numPr>
        <w:ilvl w:val="1"/>
        <w:numId w:val="5"/>
      </w:numPr>
      <w:spacing w:after="0"/>
      <w:ind w:left="720" w:hanging="181"/>
    </w:pPr>
    <w:rPr>
      <w:lang w:val="en-GB"/>
    </w:rPr>
  </w:style>
  <w:style w:type="paragraph" w:customStyle="1" w:styleId="References">
    <w:name w:val="References"/>
    <w:basedOn w:val="a"/>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eastAsiaTheme="minorEastAsia" w:hAnsi="宋体" w:cstheme="minorBidi"/>
      <w:sz w:val="24"/>
      <w:szCs w:val="24"/>
      <w:lang w:val="zh-CN" w:eastAsia="zh-CN"/>
    </w:rPr>
  </w:style>
  <w:style w:type="paragraph" w:customStyle="1" w:styleId="Proposals">
    <w:name w:val="Proposals"/>
    <w:basedOn w:val="a"/>
    <w:next w:val="a"/>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d">
    <w:name w:val="列出段落 字符"/>
    <w:link w:val="afc"/>
    <w:uiPriority w:val="34"/>
    <w:qFormat/>
    <w:locked/>
    <w:rPr>
      <w:rFonts w:ascii="Calibri" w:eastAsia="Calibri" w:hAnsi="Calibri" w:cstheme="minorBidi"/>
      <w:sz w:val="22"/>
      <w:szCs w:val="22"/>
    </w:rPr>
  </w:style>
  <w:style w:type="paragraph" w:customStyle="1" w:styleId="NumberedList">
    <w:name w:val="Numbered List"/>
    <w:basedOn w:val="a"/>
    <w:qFormat/>
    <w:pPr>
      <w:numPr>
        <w:numId w:val="8"/>
      </w:numPr>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af1">
    <w:name w:val="副标题 字符"/>
    <w:link w:val="af0"/>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a1"/>
    <w:qFormat/>
    <w:rPr>
      <w:rFonts w:ascii="ArialMT" w:hAnsi="ArialMT" w:hint="default"/>
      <w:color w:val="000000"/>
      <w:sz w:val="18"/>
      <w:szCs w:val="18"/>
    </w:rPr>
  </w:style>
  <w:style w:type="character" w:customStyle="1" w:styleId="UnresolvedMention">
    <w:name w:val="Unresolved Mention"/>
    <w:basedOn w:val="a1"/>
    <w:uiPriority w:val="99"/>
    <w:unhideWhenUsed/>
    <w:qFormat/>
    <w:rPr>
      <w:color w:val="605E5C"/>
      <w:shd w:val="clear" w:color="auto" w:fill="E1DFDD"/>
    </w:rPr>
  </w:style>
  <w:style w:type="character" w:customStyle="1" w:styleId="Mention">
    <w:name w:val="Mention"/>
    <w:basedOn w:val="a1"/>
    <w:uiPriority w:val="99"/>
    <w:unhideWhenUsed/>
    <w:qFormat/>
    <w:rPr>
      <w:color w:val="2B579A"/>
      <w:shd w:val="clear" w:color="auto" w:fill="E1DFDD"/>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a"/>
    <w:next w:val="a"/>
    <w:qFormat/>
    <w:pPr>
      <w:spacing w:after="120"/>
    </w:pPr>
    <w:rPr>
      <w:b/>
    </w:rPr>
  </w:style>
  <w:style w:type="paragraph" w:customStyle="1" w:styleId="proposaltext">
    <w:name w:val="proposal text"/>
    <w:basedOn w:val="a"/>
    <w:qFormat/>
    <w:pPr>
      <w:spacing w:after="180"/>
    </w:pPr>
    <w:rPr>
      <w:rFonts w:eastAsia="宋体"/>
    </w:rPr>
  </w:style>
  <w:style w:type="character" w:customStyle="1" w:styleId="15">
    <w:name w:val="15"/>
    <w:qFormat/>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C9698D-9DC8-410E-96AF-5BCC5993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7</Pages>
  <Words>2762</Words>
  <Characters>15749</Characters>
  <Application>Microsoft Office Word</Application>
  <DocSecurity>0</DocSecurity>
  <Lines>131</Lines>
  <Paragraphs>36</Paragraphs>
  <ScaleCrop>false</ScaleCrop>
  <Company>Nokia &amp; NSN</Company>
  <LinksUpToDate>false</LinksUpToDate>
  <CharactersWithSpaces>18475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CMCC</cp:lastModifiedBy>
  <cp:revision>2</cp:revision>
  <cp:lastPrinted>2004-04-16T01:17:00Z</cp:lastPrinted>
  <dcterms:created xsi:type="dcterms:W3CDTF">2024-05-10T05:00:00Z</dcterms:created>
  <dcterms:modified xsi:type="dcterms:W3CDTF">2024-05-10T05:00:00Z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3B1FCC4B4CAE443DA549DB3453CCE71E</vt:lpwstr>
  </property>
</Properties>
</file>